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01663B07" w:rsidR="00B222DA" w:rsidRPr="00B222DA" w:rsidRDefault="00B222DA" w:rsidP="00B1039B">
      <w:pPr>
        <w:tabs>
          <w:tab w:val="left" w:pos="9360"/>
        </w:tabs>
        <w:spacing w:before="600" w:after="240"/>
        <w:ind w:right="43"/>
        <w:jc w:val="left"/>
      </w:pPr>
      <w:r w:rsidRPr="00B222DA">
        <w:rPr>
          <w:u w:val="single"/>
        </w:rPr>
        <w:t>Name of Country/</w:t>
      </w:r>
      <w:r w:rsidRPr="00B222DA">
        <w:rPr>
          <w:u w:val="single"/>
        </w:rPr>
        <w:t>RPPO</w:t>
      </w:r>
      <w:r w:rsidR="00B1039B" w:rsidRPr="00B222DA">
        <w:rPr>
          <w:u w:val="single"/>
        </w:rPr>
        <w:t>:</w:t>
      </w:r>
      <w:r w:rsidR="00B1039B">
        <w:rPr>
          <w:u w:val="single"/>
        </w:rPr>
        <w:t xml:space="preserve"> </w:t>
      </w:r>
      <w:r w:rsidR="00B1039B">
        <w:rPr>
          <w:u w:val="single"/>
        </w:rPr>
        <w:t xml:space="preserve"> </w:t>
      </w:r>
      <w:r w:rsidR="00B1039B">
        <w:rPr>
          <w:u w:val="single"/>
        </w:rPr>
        <w:t xml:space="preserve">USDA-APHIS </w:t>
      </w:r>
      <w:r w:rsidR="00B1039B" w:rsidRPr="00B222DA">
        <w:t>_</w:t>
      </w:r>
    </w:p>
    <w:p w14:paraId="2DE8B87B" w14:textId="77777777" w:rsidR="00B222DA" w:rsidRPr="00B222DA" w:rsidRDefault="00EB7154"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409DF872"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xml:space="preserve">, please check the </w:t>
      </w:r>
      <w:r w:rsidR="00FD735E">
        <w:rPr>
          <w:rFonts w:eastAsia="Times"/>
        </w:rPr>
        <w:t xml:space="preserve">relevant </w:t>
      </w:r>
      <w:r>
        <w:rPr>
          <w:rFonts w:eastAsia="Times"/>
        </w:rPr>
        <w:t>box</w:t>
      </w:r>
      <w:r w:rsidR="00FD735E">
        <w:rPr>
          <w:rFonts w:eastAsia="Times"/>
        </w:rPr>
        <w:t xml:space="preserve"> below.</w:t>
      </w: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408"/>
        <w:gridCol w:w="7942"/>
      </w:tblGrid>
      <w:tr w:rsidR="00B222DA" w:rsidRPr="00B222DA" w14:paraId="4D84A65B" w14:textId="77777777" w:rsidTr="0019346C">
        <w:tc>
          <w:tcPr>
            <w:tcW w:w="0" w:type="auto"/>
          </w:tcPr>
          <w:p w14:paraId="66EC1D92" w14:textId="77777777" w:rsidR="00B222DA" w:rsidRPr="00B222DA" w:rsidRDefault="00B222DA" w:rsidP="00B1039B">
            <w:pPr>
              <w:jc w:val="left"/>
              <w:rPr>
                <w:b/>
              </w:rPr>
            </w:pPr>
            <w:r w:rsidRPr="00B222DA">
              <w:rPr>
                <w:b/>
              </w:rPr>
              <w:t>Name of treatment</w:t>
            </w:r>
          </w:p>
        </w:tc>
        <w:tc>
          <w:tcPr>
            <w:tcW w:w="0" w:type="auto"/>
          </w:tcPr>
          <w:p w14:paraId="649544FE" w14:textId="253E7420" w:rsidR="00B222DA" w:rsidRPr="00B1039B" w:rsidRDefault="00B1039B" w:rsidP="00B222DA">
            <w:pPr>
              <w:rPr>
                <w:szCs w:val="22"/>
              </w:rPr>
            </w:pPr>
            <w:r>
              <w:rPr>
                <w:szCs w:val="22"/>
              </w:rPr>
              <w:t>CATTS (Controlled Atmosphere/Temperature Treatment System) treatments against codling moth (</w:t>
            </w:r>
            <w:proofErr w:type="spellStart"/>
            <w:r w:rsidRPr="006D7D37">
              <w:rPr>
                <w:i/>
                <w:szCs w:val="22"/>
              </w:rPr>
              <w:t>Cydia</w:t>
            </w:r>
            <w:proofErr w:type="spellEnd"/>
            <w:r w:rsidRPr="006D7D37">
              <w:rPr>
                <w:i/>
                <w:szCs w:val="22"/>
              </w:rPr>
              <w:t xml:space="preserve"> </w:t>
            </w:r>
            <w:proofErr w:type="spellStart"/>
            <w:r w:rsidRPr="006D7D37">
              <w:rPr>
                <w:i/>
                <w:szCs w:val="22"/>
              </w:rPr>
              <w:t>pomonella</w:t>
            </w:r>
            <w:proofErr w:type="spellEnd"/>
            <w:r>
              <w:rPr>
                <w:szCs w:val="22"/>
              </w:rPr>
              <w:t>) and oriental fruit moth (</w:t>
            </w:r>
            <w:proofErr w:type="spellStart"/>
            <w:r w:rsidRPr="006D7D37">
              <w:rPr>
                <w:i/>
                <w:szCs w:val="22"/>
              </w:rPr>
              <w:t>Grapholita</w:t>
            </w:r>
            <w:proofErr w:type="spellEnd"/>
            <w:r w:rsidRPr="006D7D37">
              <w:rPr>
                <w:i/>
                <w:szCs w:val="22"/>
              </w:rPr>
              <w:t xml:space="preserve"> </w:t>
            </w:r>
            <w:proofErr w:type="spellStart"/>
            <w:r w:rsidRPr="006D7D37">
              <w:rPr>
                <w:i/>
                <w:szCs w:val="22"/>
              </w:rPr>
              <w:t>molesta</w:t>
            </w:r>
            <w:proofErr w:type="spellEnd"/>
            <w:r>
              <w:rPr>
                <w:szCs w:val="22"/>
              </w:rPr>
              <w:t>) in apple</w:t>
            </w:r>
          </w:p>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6949A9F" w14:textId="2BA613D2" w:rsidR="00B222DA" w:rsidRPr="00B222DA" w:rsidRDefault="00B222DA" w:rsidP="00B222DA">
            <w:r w:rsidRPr="00B222DA">
              <w:rPr>
                <w:b/>
                <w:u w:val="single"/>
              </w:rPr>
              <w:t>Submitted by:</w:t>
            </w:r>
            <w:r w:rsidRPr="00B222DA">
              <w:t xml:space="preserve"> </w:t>
            </w:r>
            <w:r w:rsidR="00B1039B">
              <w:t>USDA-APHIS</w:t>
            </w:r>
          </w:p>
          <w:p w14:paraId="0DFC708D" w14:textId="77777777" w:rsidR="00B222DA" w:rsidRPr="00B222DA" w:rsidRDefault="00B222DA" w:rsidP="00B222DA">
            <w:pPr>
              <w:rPr>
                <w:sz w:val="20"/>
              </w:rPr>
            </w:pPr>
          </w:p>
        </w:tc>
      </w:tr>
      <w:tr w:rsidR="00230255" w:rsidRPr="00B222DA" w14:paraId="290655A9" w14:textId="77777777" w:rsidTr="004E2EBC">
        <w:trPr>
          <w:jc w:val="center"/>
        </w:trPr>
        <w:tc>
          <w:tcPr>
            <w:tcW w:w="5000" w:type="pct"/>
          </w:tcPr>
          <w:p w14:paraId="417462FD" w14:textId="7484ADF8" w:rsidR="00230255" w:rsidRPr="00314D1C" w:rsidRDefault="00EB7154" w:rsidP="00314D1C">
            <w:pPr>
              <w:spacing w:after="180"/>
              <w:rPr>
                <w:rFonts w:eastAsia="Times"/>
              </w:rPr>
            </w:pPr>
            <w:sdt>
              <w:sdtPr>
                <w:rPr>
                  <w:rFonts w:eastAsia="Times"/>
                </w:rPr>
                <w:id w:val="-1777241447"/>
                <w14:checkbox>
                  <w14:checked w14:val="1"/>
                  <w14:checkedState w14:val="2612" w14:font="MS Gothic"/>
                  <w14:uncheckedState w14:val="2610" w14:font="MS Gothic"/>
                </w14:checkbox>
              </w:sdtPr>
              <w:sdtEndPr/>
              <w:sdtContent>
                <w:r w:rsidR="00B1039B">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2585EA46" w14:textId="16BF75C5" w:rsidR="00B222DA" w:rsidRPr="00B222DA" w:rsidRDefault="00B222DA" w:rsidP="00B222DA">
            <w:pPr>
              <w:tabs>
                <w:tab w:val="right" w:leader="dot" w:pos="9500"/>
              </w:tabs>
              <w:spacing w:before="60" w:after="60"/>
              <w:rPr>
                <w:sz w:val="20"/>
              </w:rPr>
            </w:pPr>
            <w:r w:rsidRPr="00B222DA">
              <w:rPr>
                <w:sz w:val="20"/>
              </w:rPr>
              <w:t>Name:</w:t>
            </w:r>
            <w:r w:rsidR="00B1039B">
              <w:rPr>
                <w:sz w:val="20"/>
              </w:rPr>
              <w:t xml:space="preserve"> </w:t>
            </w:r>
            <w:proofErr w:type="spellStart"/>
            <w:r w:rsidR="00B1039B">
              <w:rPr>
                <w:sz w:val="20"/>
              </w:rPr>
              <w:t>Dr.</w:t>
            </w:r>
            <w:proofErr w:type="spellEnd"/>
            <w:r w:rsidR="00B1039B">
              <w:rPr>
                <w:sz w:val="20"/>
              </w:rPr>
              <w:t xml:space="preserve"> Lisa G. Neven</w:t>
            </w:r>
          </w:p>
          <w:p w14:paraId="1D793DB3" w14:textId="3D332746" w:rsidR="00B222DA" w:rsidRPr="00B222DA" w:rsidRDefault="00B222DA" w:rsidP="00B222DA">
            <w:pPr>
              <w:tabs>
                <w:tab w:val="right" w:leader="dot" w:pos="9500"/>
              </w:tabs>
              <w:spacing w:before="60" w:after="60"/>
              <w:rPr>
                <w:sz w:val="20"/>
              </w:rPr>
            </w:pPr>
            <w:r w:rsidRPr="00B222DA">
              <w:rPr>
                <w:sz w:val="20"/>
              </w:rPr>
              <w:t>Position and organization:</w:t>
            </w:r>
            <w:r w:rsidR="00B1039B">
              <w:rPr>
                <w:sz w:val="20"/>
              </w:rPr>
              <w:t xml:space="preserve">  Research Leader/Research Entomologist, USDA-ARS</w:t>
            </w:r>
          </w:p>
          <w:p w14:paraId="4F40AD54" w14:textId="4BBF297E" w:rsidR="00B222DA" w:rsidRPr="00B222DA" w:rsidRDefault="00B222DA" w:rsidP="00B222DA">
            <w:pPr>
              <w:tabs>
                <w:tab w:val="right" w:leader="dot" w:pos="9500"/>
              </w:tabs>
              <w:spacing w:before="60" w:after="60"/>
              <w:rPr>
                <w:sz w:val="20"/>
              </w:rPr>
            </w:pPr>
            <w:r w:rsidRPr="00B222DA">
              <w:rPr>
                <w:sz w:val="20"/>
              </w:rPr>
              <w:t>Mailing address:</w:t>
            </w:r>
            <w:r w:rsidR="00B1039B">
              <w:rPr>
                <w:sz w:val="20"/>
              </w:rPr>
              <w:t xml:space="preserve"> USDA-ARS, 5230 </w:t>
            </w:r>
            <w:proofErr w:type="spellStart"/>
            <w:r w:rsidR="00B1039B">
              <w:rPr>
                <w:sz w:val="20"/>
              </w:rPr>
              <w:t>Konnowac</w:t>
            </w:r>
            <w:proofErr w:type="spellEnd"/>
            <w:r w:rsidR="00B1039B">
              <w:rPr>
                <w:sz w:val="20"/>
              </w:rPr>
              <w:t xml:space="preserve"> Pass Road, Wapato, WA 98951, USA</w:t>
            </w:r>
          </w:p>
          <w:p w14:paraId="7F465D48" w14:textId="77777777" w:rsidR="00B222DA" w:rsidRPr="00B222DA" w:rsidRDefault="00B222DA" w:rsidP="00B222DA">
            <w:pPr>
              <w:tabs>
                <w:tab w:val="right" w:leader="dot" w:pos="9500"/>
              </w:tabs>
              <w:spacing w:before="60" w:after="60"/>
              <w:rPr>
                <w:sz w:val="20"/>
              </w:rPr>
            </w:pPr>
            <w:r w:rsidRPr="00B222DA">
              <w:rPr>
                <w:sz w:val="20"/>
              </w:rPr>
              <w:tab/>
            </w:r>
          </w:p>
          <w:p w14:paraId="49759754" w14:textId="3BAE280D" w:rsidR="00B222DA" w:rsidRPr="00B222DA" w:rsidRDefault="00B1039B" w:rsidP="00B1039B">
            <w:pPr>
              <w:tabs>
                <w:tab w:val="left" w:pos="4157"/>
                <w:tab w:val="right" w:leader="dot" w:pos="4500"/>
                <w:tab w:val="left" w:pos="4800"/>
                <w:tab w:val="right" w:leader="dot" w:pos="9500"/>
              </w:tabs>
              <w:spacing w:before="60" w:after="60"/>
              <w:rPr>
                <w:sz w:val="20"/>
              </w:rPr>
            </w:pPr>
            <w:r>
              <w:rPr>
                <w:sz w:val="20"/>
              </w:rPr>
              <w:t>Phone:  509-454-6570</w:t>
            </w:r>
            <w:r>
              <w:rPr>
                <w:sz w:val="20"/>
              </w:rPr>
              <w:tab/>
            </w:r>
            <w:r w:rsidR="00B222DA" w:rsidRPr="00B222DA">
              <w:rPr>
                <w:sz w:val="20"/>
              </w:rPr>
              <w:tab/>
              <w:t>Fax:</w:t>
            </w:r>
            <w:r w:rsidR="00B222DA" w:rsidRPr="00B222DA">
              <w:rPr>
                <w:sz w:val="20"/>
              </w:rPr>
              <w:tab/>
            </w:r>
            <w:r>
              <w:rPr>
                <w:sz w:val="20"/>
              </w:rPr>
              <w:t>509-454-5646</w:t>
            </w:r>
          </w:p>
          <w:p w14:paraId="3F3B5B3D" w14:textId="6963463B" w:rsidR="00B222DA" w:rsidRPr="00B222DA" w:rsidRDefault="00B222DA" w:rsidP="00B1039B">
            <w:pPr>
              <w:tabs>
                <w:tab w:val="left" w:pos="831"/>
                <w:tab w:val="right" w:leader="dot" w:pos="9525"/>
              </w:tabs>
              <w:rPr>
                <w:sz w:val="20"/>
              </w:rPr>
            </w:pPr>
            <w:r w:rsidRPr="00B222DA">
              <w:rPr>
                <w:sz w:val="20"/>
              </w:rPr>
              <w:t>E-mail:</w:t>
            </w:r>
            <w:r w:rsidRPr="00B222DA">
              <w:rPr>
                <w:sz w:val="20"/>
              </w:rPr>
              <w:tab/>
            </w:r>
            <w:r w:rsidR="00B1039B">
              <w:rPr>
                <w:sz w:val="20"/>
              </w:rPr>
              <w:t>lisa.neven@ars.usda.gov</w:t>
            </w:r>
            <w:r w:rsidR="00B1039B">
              <w:rPr>
                <w:sz w:val="20"/>
              </w:rPr>
              <w:tab/>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0" w:name="_Toc340135142"/>
      <w:bookmarkStart w:id="1" w:name="_Toc340155524"/>
      <w:bookmarkStart w:id="2" w:name="_Toc340155614"/>
      <w:bookmarkStart w:id="3" w:name="_Toc462060133"/>
      <w:bookmarkStart w:id="4" w:name="_Toc462308608"/>
      <w:bookmarkStart w:id="5" w:name="_Toc463019488"/>
      <w:bookmarkStart w:id="6" w:name="_Toc463359120"/>
      <w:r w:rsidRPr="00B222DA">
        <w:rPr>
          <w:b/>
        </w:rPr>
        <w:t>Treatment description</w:t>
      </w:r>
      <w:bookmarkEnd w:id="0"/>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407"/>
        <w:gridCol w:w="7943"/>
      </w:tblGrid>
      <w:tr w:rsidR="00B222DA"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1B8AADF7" w:rsidR="00B222DA" w:rsidRPr="00B222DA" w:rsidRDefault="00B1039B" w:rsidP="00B222DA">
            <w:pPr>
              <w:spacing w:before="60" w:after="60"/>
              <w:rPr>
                <w:rFonts w:ascii="Arial" w:eastAsia="Times" w:hAnsi="Arial"/>
                <w:sz w:val="18"/>
              </w:rPr>
            </w:pPr>
            <w:r>
              <w:rPr>
                <w:rFonts w:ascii="Arial" w:eastAsia="Times" w:hAnsi="Arial"/>
                <w:sz w:val="18"/>
              </w:rPr>
              <w:t>NA</w:t>
            </w:r>
          </w:p>
        </w:tc>
      </w:tr>
      <w:tr w:rsidR="00B222DA"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type</w:t>
            </w:r>
          </w:p>
        </w:tc>
        <w:tc>
          <w:tcPr>
            <w:tcW w:w="0" w:type="auto"/>
          </w:tcPr>
          <w:p w14:paraId="534AA8CD" w14:textId="5E5523FD" w:rsidR="00B222DA" w:rsidRPr="00B222DA" w:rsidRDefault="00B1039B" w:rsidP="00B222DA">
            <w:pPr>
              <w:spacing w:before="60" w:after="60"/>
              <w:rPr>
                <w:rFonts w:ascii="Arial" w:eastAsia="Times" w:hAnsi="Arial"/>
                <w:sz w:val="18"/>
              </w:rPr>
            </w:pPr>
            <w:r>
              <w:rPr>
                <w:rFonts w:ascii="Arial" w:eastAsia="Times" w:hAnsi="Arial"/>
                <w:sz w:val="18"/>
              </w:rPr>
              <w:t>Combination hot forced air and controlled atmospheres</w:t>
            </w:r>
          </w:p>
        </w:tc>
      </w:tr>
      <w:tr w:rsidR="00B222DA"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30634DE0" w14:textId="0E4D28A6" w:rsidR="00B222DA" w:rsidRPr="00B1039B" w:rsidRDefault="00B1039B" w:rsidP="00B222DA">
            <w:pPr>
              <w:spacing w:before="60" w:after="60"/>
              <w:rPr>
                <w:rFonts w:ascii="Arial" w:eastAsia="Times" w:hAnsi="Arial"/>
                <w:i/>
                <w:sz w:val="18"/>
              </w:rPr>
            </w:pPr>
            <w:proofErr w:type="spellStart"/>
            <w:r w:rsidRPr="00B1039B">
              <w:rPr>
                <w:rFonts w:ascii="Arial" w:eastAsia="Times" w:hAnsi="Arial"/>
                <w:i/>
                <w:sz w:val="18"/>
              </w:rPr>
              <w:t>Cydia</w:t>
            </w:r>
            <w:proofErr w:type="spellEnd"/>
            <w:r w:rsidRPr="00B1039B">
              <w:rPr>
                <w:rFonts w:ascii="Arial" w:eastAsia="Times" w:hAnsi="Arial"/>
                <w:i/>
                <w:sz w:val="18"/>
              </w:rPr>
              <w:t xml:space="preserve"> </w:t>
            </w:r>
            <w:proofErr w:type="spellStart"/>
            <w:r w:rsidRPr="00B1039B">
              <w:rPr>
                <w:rFonts w:ascii="Arial" w:eastAsia="Times" w:hAnsi="Arial"/>
                <w:i/>
                <w:sz w:val="18"/>
              </w:rPr>
              <w:t>pomonella</w:t>
            </w:r>
            <w:proofErr w:type="spellEnd"/>
            <w:r w:rsidRPr="00B1039B">
              <w:rPr>
                <w:rFonts w:ascii="Arial" w:eastAsia="Times" w:hAnsi="Arial"/>
                <w:i/>
                <w:sz w:val="18"/>
              </w:rPr>
              <w:t xml:space="preserve"> </w:t>
            </w:r>
            <w:r w:rsidRPr="00B1039B">
              <w:rPr>
                <w:rFonts w:ascii="Arial" w:eastAsia="Times" w:hAnsi="Arial"/>
                <w:sz w:val="18"/>
              </w:rPr>
              <w:t xml:space="preserve">and </w:t>
            </w:r>
            <w:proofErr w:type="spellStart"/>
            <w:r w:rsidRPr="00B1039B">
              <w:rPr>
                <w:rFonts w:ascii="Arial" w:eastAsia="Times" w:hAnsi="Arial"/>
                <w:i/>
                <w:sz w:val="18"/>
              </w:rPr>
              <w:t>Grapholita</w:t>
            </w:r>
            <w:proofErr w:type="spellEnd"/>
            <w:r w:rsidRPr="00B1039B">
              <w:rPr>
                <w:rFonts w:ascii="Arial" w:eastAsia="Times" w:hAnsi="Arial"/>
                <w:i/>
                <w:sz w:val="18"/>
              </w:rPr>
              <w:t xml:space="preserve"> </w:t>
            </w:r>
            <w:proofErr w:type="spellStart"/>
            <w:r w:rsidRPr="00B1039B">
              <w:rPr>
                <w:rFonts w:ascii="Arial" w:eastAsia="Times" w:hAnsi="Arial"/>
                <w:i/>
                <w:sz w:val="18"/>
              </w:rPr>
              <w:t>molesta</w:t>
            </w:r>
            <w:proofErr w:type="spellEnd"/>
          </w:p>
        </w:tc>
      </w:tr>
      <w:tr w:rsidR="00B222DA" w:rsidRPr="00B222DA" w14:paraId="726C24E9" w14:textId="77777777" w:rsidTr="0019346C">
        <w:trPr>
          <w:jc w:val="center"/>
        </w:trPr>
        <w:tc>
          <w:tcPr>
            <w:tcW w:w="0" w:type="auto"/>
          </w:tcPr>
          <w:p w14:paraId="2053BBC4" w14:textId="77777777" w:rsidR="00B222DA" w:rsidRPr="00B222DA" w:rsidRDefault="00B222DA" w:rsidP="00C100D0">
            <w:pPr>
              <w:spacing w:before="60" w:after="60"/>
              <w:jc w:val="left"/>
              <w:rPr>
                <w:rFonts w:ascii="Arial" w:eastAsia="Times" w:hAnsi="Arial"/>
                <w:sz w:val="18"/>
              </w:rPr>
            </w:pPr>
            <w:r w:rsidRPr="00B222DA">
              <w:rPr>
                <w:rFonts w:ascii="Arial" w:eastAsia="Times" w:hAnsi="Arial"/>
                <w:sz w:val="18"/>
              </w:rPr>
              <w:lastRenderedPageBreak/>
              <w:t>Target regulated articles</w:t>
            </w:r>
          </w:p>
        </w:tc>
        <w:tc>
          <w:tcPr>
            <w:tcW w:w="0" w:type="auto"/>
          </w:tcPr>
          <w:p w14:paraId="47571276" w14:textId="411D28F8" w:rsidR="00B222DA" w:rsidRPr="00B222DA" w:rsidRDefault="00B1039B" w:rsidP="00B222DA">
            <w:pPr>
              <w:spacing w:before="60" w:after="60"/>
              <w:rPr>
                <w:rFonts w:ascii="Arial" w:eastAsia="Times" w:hAnsi="Arial"/>
                <w:sz w:val="18"/>
              </w:rPr>
            </w:pPr>
            <w:r>
              <w:rPr>
                <w:rFonts w:ascii="Arial" w:eastAsia="Times" w:hAnsi="Arial"/>
                <w:sz w:val="18"/>
              </w:rPr>
              <w:t xml:space="preserve">Apple, </w:t>
            </w:r>
            <w:r w:rsidRPr="00B1039B">
              <w:rPr>
                <w:rFonts w:ascii="Arial" w:eastAsia="Times" w:hAnsi="Arial"/>
                <w:i/>
                <w:sz w:val="18"/>
              </w:rPr>
              <w:t xml:space="preserve">Malus </w:t>
            </w:r>
            <w:proofErr w:type="spellStart"/>
            <w:r w:rsidRPr="00B1039B">
              <w:rPr>
                <w:rFonts w:ascii="Arial" w:eastAsia="Times" w:hAnsi="Arial"/>
                <w:i/>
                <w:sz w:val="18"/>
              </w:rPr>
              <w:t>domestica</w:t>
            </w:r>
            <w:proofErr w:type="spellEnd"/>
          </w:p>
        </w:tc>
      </w:tr>
      <w:tr w:rsidR="00B222DA"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520787C7" w14:textId="77777777" w:rsidR="00B1039B" w:rsidRPr="006D7896" w:rsidRDefault="00B1039B" w:rsidP="00B1039B">
            <w:pPr>
              <w:rPr>
                <w:rFonts w:ascii="Calibri" w:hAnsi="Calibri"/>
                <w:szCs w:val="22"/>
              </w:rPr>
            </w:pPr>
            <w:r w:rsidRPr="006D7896">
              <w:rPr>
                <w:rFonts w:ascii="Calibri" w:hAnsi="Calibri"/>
                <w:szCs w:val="22"/>
              </w:rPr>
              <w:t>Fruit at room temperature (18-25°C)</w:t>
            </w:r>
          </w:p>
          <w:p w14:paraId="05F0C24D" w14:textId="77777777" w:rsidR="00B1039B" w:rsidRPr="006D7896" w:rsidRDefault="00B1039B" w:rsidP="00B1039B">
            <w:pPr>
              <w:rPr>
                <w:rFonts w:ascii="Calibri" w:hAnsi="Calibri"/>
                <w:szCs w:val="22"/>
              </w:rPr>
            </w:pPr>
            <w:r w:rsidRPr="006D7896">
              <w:rPr>
                <w:rFonts w:ascii="Calibri" w:hAnsi="Calibri"/>
                <w:szCs w:val="22"/>
              </w:rPr>
              <w:t>Atmospheres at 1% O</w:t>
            </w:r>
            <w:r w:rsidRPr="006D7896">
              <w:rPr>
                <w:rFonts w:ascii="Calibri" w:hAnsi="Calibri"/>
                <w:szCs w:val="22"/>
                <w:vertAlign w:val="subscript"/>
              </w:rPr>
              <w:t>2</w:t>
            </w:r>
            <w:r w:rsidRPr="006D7896">
              <w:rPr>
                <w:rFonts w:ascii="Calibri" w:hAnsi="Calibri"/>
                <w:szCs w:val="22"/>
              </w:rPr>
              <w:t xml:space="preserve"> &amp; 15% CO</w:t>
            </w:r>
            <w:r w:rsidRPr="006D7896">
              <w:rPr>
                <w:rFonts w:ascii="Calibri" w:hAnsi="Calibri"/>
                <w:szCs w:val="22"/>
                <w:vertAlign w:val="subscript"/>
              </w:rPr>
              <w:t>2</w:t>
            </w:r>
            <w:r w:rsidRPr="006D7896">
              <w:rPr>
                <w:rFonts w:ascii="Calibri" w:hAnsi="Calibri"/>
                <w:szCs w:val="22"/>
              </w:rPr>
              <w:t xml:space="preserve"> balance N</w:t>
            </w:r>
            <w:r w:rsidRPr="006D7896">
              <w:rPr>
                <w:rFonts w:ascii="Calibri" w:hAnsi="Calibri"/>
                <w:szCs w:val="22"/>
                <w:vertAlign w:val="subscript"/>
              </w:rPr>
              <w:t>2</w:t>
            </w:r>
            <w:r w:rsidRPr="006D7896">
              <w:rPr>
                <w:rFonts w:ascii="Calibri" w:hAnsi="Calibri"/>
                <w:szCs w:val="22"/>
              </w:rPr>
              <w:t>.</w:t>
            </w:r>
          </w:p>
          <w:p w14:paraId="005AB1C2" w14:textId="77777777" w:rsidR="00B1039B" w:rsidRPr="006D7896" w:rsidRDefault="00B1039B" w:rsidP="00B1039B">
            <w:pPr>
              <w:rPr>
                <w:rFonts w:ascii="Calibri" w:hAnsi="Calibri"/>
                <w:szCs w:val="22"/>
              </w:rPr>
            </w:pPr>
            <w:r w:rsidRPr="006D7896">
              <w:rPr>
                <w:rFonts w:ascii="Calibri" w:hAnsi="Calibri"/>
                <w:szCs w:val="22"/>
              </w:rPr>
              <w:t xml:space="preserve">Humidity </w:t>
            </w:r>
            <w:r w:rsidRPr="006D7896">
              <w:rPr>
                <w:rFonts w:ascii="Calibri" w:hAnsi="Calibri" w:cs="Arial"/>
                <w:szCs w:val="22"/>
              </w:rPr>
              <w:t>≥</w:t>
            </w:r>
            <w:r w:rsidRPr="006D7896">
              <w:rPr>
                <w:rFonts w:ascii="Calibri" w:hAnsi="Calibri"/>
                <w:szCs w:val="22"/>
              </w:rPr>
              <w:t xml:space="preserve"> 90% or dew point -2°C from fruit surface temperature</w:t>
            </w:r>
          </w:p>
          <w:p w14:paraId="32621247" w14:textId="77777777" w:rsidR="00B1039B" w:rsidRPr="006D7896" w:rsidRDefault="00B1039B" w:rsidP="00B1039B">
            <w:pPr>
              <w:rPr>
                <w:rFonts w:ascii="Calibri" w:hAnsi="Calibri"/>
                <w:szCs w:val="22"/>
              </w:rPr>
            </w:pPr>
            <w:r w:rsidRPr="006D7896">
              <w:rPr>
                <w:rFonts w:ascii="Calibri" w:hAnsi="Calibri"/>
                <w:szCs w:val="22"/>
              </w:rPr>
              <w:t>Air speed 1.2 to 2.0 m/s</w:t>
            </w:r>
          </w:p>
          <w:p w14:paraId="77640D7A" w14:textId="77777777" w:rsidR="00B1039B" w:rsidRPr="006D7896" w:rsidRDefault="00B1039B" w:rsidP="00B1039B">
            <w:pPr>
              <w:rPr>
                <w:rFonts w:ascii="Calibri" w:hAnsi="Calibri"/>
                <w:szCs w:val="22"/>
              </w:rPr>
            </w:pPr>
            <w:r w:rsidRPr="006D7896">
              <w:rPr>
                <w:rFonts w:ascii="Calibri" w:hAnsi="Calibri"/>
                <w:szCs w:val="22"/>
              </w:rPr>
              <w:t>Heating rate 12°C/h</w:t>
            </w:r>
          </w:p>
          <w:p w14:paraId="5465E7D2" w14:textId="77777777" w:rsidR="00B1039B" w:rsidRPr="006D7896" w:rsidRDefault="00B1039B" w:rsidP="00B1039B">
            <w:pPr>
              <w:rPr>
                <w:rFonts w:ascii="Calibri" w:hAnsi="Calibri"/>
                <w:szCs w:val="22"/>
              </w:rPr>
            </w:pPr>
            <w:r w:rsidRPr="006D7896">
              <w:rPr>
                <w:rFonts w:ascii="Calibri" w:hAnsi="Calibri"/>
                <w:szCs w:val="22"/>
              </w:rPr>
              <w:t>Final chamber temperature 46°C</w:t>
            </w:r>
          </w:p>
          <w:p w14:paraId="647B4FB5" w14:textId="77777777" w:rsidR="00B1039B" w:rsidRDefault="00B1039B" w:rsidP="00B1039B">
            <w:pPr>
              <w:rPr>
                <w:rFonts w:ascii="Calibri" w:hAnsi="Calibri"/>
                <w:szCs w:val="22"/>
              </w:rPr>
            </w:pPr>
            <w:r w:rsidRPr="006D7896">
              <w:rPr>
                <w:rFonts w:ascii="Calibri" w:hAnsi="Calibri"/>
                <w:szCs w:val="22"/>
              </w:rPr>
              <w:t>Final fruit core temperature within 2.5h of 44.6°C</w:t>
            </w:r>
          </w:p>
          <w:p w14:paraId="309EA4DC" w14:textId="77777777" w:rsidR="00B222DA" w:rsidRDefault="00B1039B" w:rsidP="00B1039B">
            <w:pPr>
              <w:rPr>
                <w:rFonts w:ascii="Calibri" w:hAnsi="Calibri"/>
                <w:szCs w:val="22"/>
              </w:rPr>
            </w:pPr>
            <w:r>
              <w:rPr>
                <w:rFonts w:ascii="Calibri" w:hAnsi="Calibri"/>
                <w:szCs w:val="22"/>
              </w:rPr>
              <w:t>Total treatment time, including the ramp in temperature, 3 h.</w:t>
            </w:r>
          </w:p>
          <w:p w14:paraId="51275FB1" w14:textId="77777777" w:rsidR="00B1039B" w:rsidRPr="006D7896" w:rsidRDefault="00B1039B" w:rsidP="00B1039B">
            <w:pPr>
              <w:rPr>
                <w:rFonts w:ascii="Calibri" w:hAnsi="Calibri"/>
                <w:szCs w:val="22"/>
              </w:rPr>
            </w:pPr>
            <w:r w:rsidRPr="006D7896">
              <w:rPr>
                <w:rFonts w:ascii="Calibri" w:hAnsi="Calibri"/>
                <w:szCs w:val="22"/>
              </w:rPr>
              <w:t>Efficacy Trials: &gt;5,000 4</w:t>
            </w:r>
            <w:r w:rsidRPr="006D7896">
              <w:rPr>
                <w:rFonts w:ascii="Calibri" w:hAnsi="Calibri"/>
                <w:szCs w:val="22"/>
                <w:vertAlign w:val="superscript"/>
              </w:rPr>
              <w:t>th</w:t>
            </w:r>
            <w:r w:rsidRPr="006D7896">
              <w:rPr>
                <w:rFonts w:ascii="Calibri" w:hAnsi="Calibri"/>
                <w:szCs w:val="22"/>
              </w:rPr>
              <w:t xml:space="preserve"> instars of CM and OFM in apples with 0 survivors.</w:t>
            </w:r>
          </w:p>
          <w:p w14:paraId="6E8EE5FC" w14:textId="77777777" w:rsidR="00B1039B" w:rsidRPr="006D7896" w:rsidRDefault="00B1039B" w:rsidP="00B1039B">
            <w:pPr>
              <w:rPr>
                <w:rFonts w:ascii="Calibri" w:hAnsi="Calibri"/>
                <w:szCs w:val="22"/>
              </w:rPr>
            </w:pPr>
            <w:r w:rsidRPr="006D7896">
              <w:rPr>
                <w:rFonts w:ascii="Calibri" w:hAnsi="Calibri"/>
                <w:szCs w:val="22"/>
              </w:rPr>
              <w:t>Confirmation Trials: &gt;30,000 CM in apples with 0 survivors.</w:t>
            </w:r>
          </w:p>
          <w:p w14:paraId="7B19E8D5" w14:textId="5A5F05AB" w:rsidR="00B1039B" w:rsidRPr="006D7896" w:rsidRDefault="00B1039B" w:rsidP="00B1039B">
            <w:pPr>
              <w:tabs>
                <w:tab w:val="left" w:pos="2892"/>
              </w:tabs>
              <w:rPr>
                <w:rFonts w:ascii="Calibri" w:hAnsi="Calibri"/>
                <w:szCs w:val="22"/>
              </w:rPr>
            </w:pPr>
            <w:r w:rsidRPr="006D7896">
              <w:rPr>
                <w:rFonts w:ascii="Calibri" w:hAnsi="Calibri"/>
                <w:szCs w:val="22"/>
              </w:rPr>
              <w:t>Codling moth ED = 99.9485</w:t>
            </w:r>
            <w:r>
              <w:rPr>
                <w:rFonts w:ascii="Calibri" w:hAnsi="Calibri"/>
                <w:szCs w:val="22"/>
              </w:rPr>
              <w:tab/>
            </w:r>
          </w:p>
          <w:p w14:paraId="2160617F" w14:textId="32C212FB" w:rsidR="00B1039B" w:rsidRPr="00B1039B" w:rsidRDefault="00B1039B" w:rsidP="00B1039B">
            <w:pPr>
              <w:rPr>
                <w:rFonts w:ascii="Calibri" w:hAnsi="Calibri"/>
                <w:szCs w:val="22"/>
              </w:rPr>
            </w:pPr>
            <w:r>
              <w:rPr>
                <w:rFonts w:ascii="Calibri" w:hAnsi="Calibri"/>
                <w:szCs w:val="22"/>
              </w:rPr>
              <w:t>Orient</w:t>
            </w:r>
            <w:r>
              <w:rPr>
                <w:rFonts w:ascii="Calibri" w:hAnsi="Calibri"/>
                <w:szCs w:val="22"/>
              </w:rPr>
              <w:t>al Fruit Moth ED = 99.9454</w:t>
            </w:r>
          </w:p>
        </w:tc>
      </w:tr>
      <w:tr w:rsidR="00B222DA" w:rsidRPr="00B222DA" w14:paraId="76F028D2" w14:textId="77777777" w:rsidTr="0019346C">
        <w:trPr>
          <w:jc w:val="center"/>
        </w:trPr>
        <w:tc>
          <w:tcPr>
            <w:tcW w:w="0" w:type="auto"/>
          </w:tcPr>
          <w:p w14:paraId="68294006" w14:textId="77777777" w:rsidR="00B222DA" w:rsidRPr="00B222DA" w:rsidRDefault="00B222DA" w:rsidP="00C100D0">
            <w:pPr>
              <w:spacing w:before="60" w:after="60"/>
              <w:jc w:val="left"/>
              <w:rPr>
                <w:rFonts w:ascii="Arial" w:eastAsia="Times" w:hAnsi="Arial"/>
                <w:sz w:val="18"/>
              </w:rPr>
            </w:pPr>
            <w:r w:rsidRPr="00B222DA">
              <w:rPr>
                <w:rFonts w:ascii="Arial" w:eastAsia="Times" w:hAnsi="Arial"/>
                <w:sz w:val="18"/>
              </w:rPr>
              <w:t>Other relevant information</w:t>
            </w:r>
          </w:p>
        </w:tc>
        <w:tc>
          <w:tcPr>
            <w:tcW w:w="0" w:type="auto"/>
          </w:tcPr>
          <w:p w14:paraId="118A050B"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(This should include any assumptions or extrapolations and the supporting evidence for these)</w:t>
            </w:r>
          </w:p>
        </w:tc>
      </w:tr>
      <w:tr w:rsidR="00B222DA"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1AFB2149" w14:textId="7142BBFC" w:rsidR="00B222DA" w:rsidRPr="00B222DA" w:rsidRDefault="00B1039B" w:rsidP="00B222DA">
            <w:pPr>
              <w:spacing w:before="60" w:after="60"/>
              <w:rPr>
                <w:rFonts w:ascii="Arial" w:eastAsia="Times" w:hAnsi="Arial"/>
                <w:sz w:val="18"/>
              </w:rPr>
            </w:pPr>
            <w:r w:rsidRPr="00B1039B">
              <w:rPr>
                <w:rFonts w:ascii="Arial" w:eastAsia="Times" w:hAnsi="Arial"/>
                <w:sz w:val="18"/>
              </w:rPr>
              <w:t xml:space="preserve">Neven, L.G., and L. Rehfield-Ray.  2006.  Confirmation and efficacy tests against codling moth, </w:t>
            </w:r>
            <w:proofErr w:type="spellStart"/>
            <w:r w:rsidRPr="00B1039B">
              <w:rPr>
                <w:rFonts w:ascii="Arial" w:eastAsia="Times" w:hAnsi="Arial"/>
                <w:i/>
                <w:sz w:val="18"/>
              </w:rPr>
              <w:t>Cydia</w:t>
            </w:r>
            <w:proofErr w:type="spellEnd"/>
            <w:r w:rsidRPr="00B1039B">
              <w:rPr>
                <w:rFonts w:ascii="Arial" w:eastAsia="Times" w:hAnsi="Arial"/>
                <w:i/>
                <w:sz w:val="18"/>
              </w:rPr>
              <w:t xml:space="preserve"> </w:t>
            </w:r>
            <w:proofErr w:type="spellStart"/>
            <w:r w:rsidRPr="00B1039B">
              <w:rPr>
                <w:rFonts w:ascii="Arial" w:eastAsia="Times" w:hAnsi="Arial"/>
                <w:i/>
                <w:sz w:val="18"/>
              </w:rPr>
              <w:t>pomonella</w:t>
            </w:r>
            <w:proofErr w:type="spellEnd"/>
            <w:r w:rsidRPr="00B1039B">
              <w:rPr>
                <w:rFonts w:ascii="Arial" w:eastAsia="Times" w:hAnsi="Arial"/>
                <w:sz w:val="18"/>
              </w:rPr>
              <w:t xml:space="preserve"> and oriental fruit moth, </w:t>
            </w:r>
            <w:proofErr w:type="spellStart"/>
            <w:r w:rsidRPr="00B1039B">
              <w:rPr>
                <w:rFonts w:ascii="Arial" w:eastAsia="Times" w:hAnsi="Arial"/>
                <w:i/>
                <w:sz w:val="18"/>
              </w:rPr>
              <w:t>Grapholitha</w:t>
            </w:r>
            <w:proofErr w:type="spellEnd"/>
            <w:r w:rsidRPr="00B1039B">
              <w:rPr>
                <w:rFonts w:ascii="Arial" w:eastAsia="Times" w:hAnsi="Arial"/>
                <w:i/>
                <w:sz w:val="18"/>
              </w:rPr>
              <w:t xml:space="preserve"> </w:t>
            </w:r>
            <w:proofErr w:type="spellStart"/>
            <w:r w:rsidRPr="00B1039B">
              <w:rPr>
                <w:rFonts w:ascii="Arial" w:eastAsia="Times" w:hAnsi="Arial"/>
                <w:i/>
                <w:sz w:val="18"/>
              </w:rPr>
              <w:t>molesta</w:t>
            </w:r>
            <w:proofErr w:type="spellEnd"/>
            <w:r w:rsidRPr="00B1039B">
              <w:rPr>
                <w:rFonts w:ascii="Arial" w:eastAsia="Times" w:hAnsi="Arial"/>
                <w:sz w:val="18"/>
              </w:rPr>
              <w:t xml:space="preserve">, in apples using combination heat and controlled atmosphere treatments.  J. Econ. </w:t>
            </w:r>
            <w:proofErr w:type="spellStart"/>
            <w:r w:rsidRPr="00B1039B">
              <w:rPr>
                <w:rFonts w:ascii="Arial" w:eastAsia="Times" w:hAnsi="Arial"/>
                <w:sz w:val="18"/>
              </w:rPr>
              <w:t>Entomol</w:t>
            </w:r>
            <w:proofErr w:type="spellEnd"/>
            <w:r w:rsidRPr="00B1039B">
              <w:rPr>
                <w:rFonts w:ascii="Arial" w:eastAsia="Times" w:hAnsi="Arial"/>
                <w:sz w:val="18"/>
              </w:rPr>
              <w:t>.  Vol. 99, (5):  1620-1627.</w:t>
            </w:r>
          </w:p>
        </w:tc>
      </w:tr>
    </w:tbl>
    <w:p w14:paraId="2D4E083D" w14:textId="77777777"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10502" w:type="dxa"/>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6"/>
        <w:gridCol w:w="48"/>
        <w:gridCol w:w="10092"/>
        <w:gridCol w:w="46"/>
        <w:gridCol w:w="46"/>
        <w:gridCol w:w="46"/>
        <w:gridCol w:w="46"/>
        <w:gridCol w:w="46"/>
        <w:gridCol w:w="46"/>
        <w:gridCol w:w="46"/>
        <w:gridCol w:w="34"/>
      </w:tblGrid>
      <w:tr w:rsidR="00B222DA" w:rsidRPr="00B222DA" w14:paraId="5FBF1774" w14:textId="77777777" w:rsidTr="00C46901">
        <w:trPr>
          <w:gridBefore w:val="2"/>
          <w:gridAfter w:val="1"/>
          <w:wBefore w:w="58" w:type="dxa"/>
          <w:wAfter w:w="36" w:type="dxa"/>
          <w:jc w:val="center"/>
        </w:trPr>
        <w:tc>
          <w:tcPr>
            <w:tcW w:w="0" w:type="auto"/>
            <w:gridSpan w:val="8"/>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C46901">
        <w:trPr>
          <w:gridBefore w:val="2"/>
          <w:gridAfter w:val="1"/>
          <w:wBefore w:w="58" w:type="dxa"/>
          <w:wAfter w:w="36" w:type="dxa"/>
          <w:jc w:val="center"/>
        </w:trPr>
        <w:tc>
          <w:tcPr>
            <w:tcW w:w="0" w:type="auto"/>
            <w:gridSpan w:val="8"/>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C46901">
        <w:trPr>
          <w:gridBefore w:val="2"/>
          <w:gridAfter w:val="1"/>
          <w:wBefore w:w="58" w:type="dxa"/>
          <w:wAfter w:w="36" w:type="dxa"/>
          <w:jc w:val="center"/>
        </w:trPr>
        <w:tc>
          <w:tcPr>
            <w:tcW w:w="0" w:type="auto"/>
            <w:gridSpan w:val="8"/>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C46901">
        <w:trPr>
          <w:gridBefore w:val="2"/>
          <w:gridAfter w:val="1"/>
          <w:wBefore w:w="58" w:type="dxa"/>
          <w:wAfter w:w="36" w:type="dxa"/>
          <w:jc w:val="center"/>
        </w:trPr>
        <w:tc>
          <w:tcPr>
            <w:tcW w:w="0" w:type="auto"/>
            <w:gridSpan w:val="8"/>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C46901">
        <w:trPr>
          <w:gridBefore w:val="2"/>
          <w:gridAfter w:val="1"/>
          <w:wBefore w:w="58" w:type="dxa"/>
          <w:wAfter w:w="36" w:type="dxa"/>
          <w:jc w:val="center"/>
        </w:trPr>
        <w:tc>
          <w:tcPr>
            <w:tcW w:w="0" w:type="auto"/>
            <w:gridSpan w:val="8"/>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C46901">
        <w:trPr>
          <w:gridBefore w:val="2"/>
          <w:gridAfter w:val="1"/>
          <w:wBefore w:w="58" w:type="dxa"/>
          <w:wAfter w:w="36" w:type="dxa"/>
          <w:jc w:val="center"/>
        </w:trPr>
        <w:tc>
          <w:tcPr>
            <w:tcW w:w="0" w:type="auto"/>
            <w:gridSpan w:val="8"/>
            <w:tcBorders>
              <w:bottom w:val="single" w:sz="4" w:space="0" w:color="auto"/>
            </w:tcBorders>
          </w:tcPr>
          <w:p w14:paraId="6372D063" w14:textId="77777777" w:rsidR="00820325" w:rsidRPr="00820325" w:rsidRDefault="00820325" w:rsidP="00820325">
            <w:pPr>
              <w:rPr>
                <w:rFonts w:ascii="Arial" w:eastAsia="Times" w:hAnsi="Arial"/>
                <w:caps/>
                <w:sz w:val="18"/>
                <w:szCs w:val="18"/>
              </w:rPr>
            </w:pPr>
            <w:r w:rsidRPr="00820325">
              <w:rPr>
                <w:rFonts w:ascii="Arial" w:eastAsia="Times" w:hAnsi="Arial"/>
                <w:caps/>
                <w:sz w:val="18"/>
                <w:szCs w:val="18"/>
              </w:rPr>
              <w:t xml:space="preserve">Codling moth, </w:t>
            </w:r>
            <w:r w:rsidRPr="00820325">
              <w:rPr>
                <w:rFonts w:ascii="Arial" w:eastAsia="Times" w:hAnsi="Arial"/>
                <w:i/>
                <w:caps/>
                <w:sz w:val="18"/>
                <w:szCs w:val="18"/>
              </w:rPr>
              <w:t>CYDIA POMONELLA</w:t>
            </w:r>
            <w:r w:rsidRPr="00820325">
              <w:rPr>
                <w:rFonts w:ascii="Arial" w:eastAsia="Times" w:hAnsi="Arial"/>
                <w:caps/>
                <w:sz w:val="18"/>
                <w:szCs w:val="18"/>
              </w:rPr>
              <w:t>, 4</w:t>
            </w:r>
            <w:r w:rsidRPr="00820325">
              <w:rPr>
                <w:rFonts w:ascii="Arial" w:eastAsia="Times" w:hAnsi="Arial"/>
                <w:caps/>
                <w:sz w:val="18"/>
                <w:szCs w:val="18"/>
                <w:vertAlign w:val="superscript"/>
              </w:rPr>
              <w:t>TH</w:t>
            </w:r>
            <w:r w:rsidRPr="00820325">
              <w:rPr>
                <w:rFonts w:ascii="Arial" w:eastAsia="Times" w:hAnsi="Arial"/>
                <w:caps/>
                <w:sz w:val="18"/>
                <w:szCs w:val="18"/>
              </w:rPr>
              <w:t xml:space="preserve"> INSTAR, LABORATORY STRAIN</w:t>
            </w:r>
          </w:p>
          <w:p w14:paraId="74AD5760" w14:textId="46B14F17" w:rsidR="00B222DA" w:rsidRPr="00B222DA" w:rsidRDefault="00820325" w:rsidP="00820325">
            <w:pPr>
              <w:rPr>
                <w:rFonts w:ascii="Arial" w:eastAsia="Times" w:hAnsi="Arial"/>
                <w:caps/>
                <w:sz w:val="18"/>
                <w:szCs w:val="18"/>
              </w:rPr>
            </w:pPr>
            <w:r w:rsidRPr="00820325">
              <w:rPr>
                <w:rFonts w:ascii="Arial" w:eastAsia="Times" w:hAnsi="Arial"/>
                <w:caps/>
                <w:sz w:val="18"/>
                <w:szCs w:val="18"/>
              </w:rPr>
              <w:t xml:space="preserve">ORIENTAL FRUIT MOTH, </w:t>
            </w:r>
            <w:r w:rsidRPr="00820325">
              <w:rPr>
                <w:rFonts w:ascii="Arial" w:eastAsia="Times" w:hAnsi="Arial"/>
                <w:i/>
                <w:caps/>
                <w:sz w:val="18"/>
                <w:szCs w:val="18"/>
              </w:rPr>
              <w:t>GRAPHOLITA MOLESTA</w:t>
            </w:r>
            <w:r w:rsidRPr="00820325">
              <w:rPr>
                <w:rFonts w:ascii="Arial" w:eastAsia="Times" w:hAnsi="Arial"/>
                <w:caps/>
                <w:sz w:val="18"/>
                <w:szCs w:val="18"/>
              </w:rPr>
              <w:t>, LABORATORY STRAIN</w:t>
            </w:r>
          </w:p>
        </w:tc>
      </w:tr>
      <w:tr w:rsidR="00B222DA" w:rsidRPr="00B222DA" w14:paraId="57B3E7ED" w14:textId="77777777" w:rsidTr="00C46901">
        <w:trPr>
          <w:gridBefore w:val="2"/>
          <w:gridAfter w:val="1"/>
          <w:wBefore w:w="58" w:type="dxa"/>
          <w:wAfter w:w="36" w:type="dxa"/>
          <w:jc w:val="center"/>
        </w:trPr>
        <w:tc>
          <w:tcPr>
            <w:tcW w:w="0" w:type="auto"/>
            <w:gridSpan w:val="8"/>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C46901">
        <w:trPr>
          <w:gridBefore w:val="2"/>
          <w:gridAfter w:val="1"/>
          <w:wBefore w:w="58" w:type="dxa"/>
          <w:wAfter w:w="36" w:type="dxa"/>
          <w:jc w:val="center"/>
        </w:trPr>
        <w:tc>
          <w:tcPr>
            <w:tcW w:w="0" w:type="auto"/>
            <w:gridSpan w:val="8"/>
            <w:tcBorders>
              <w:bottom w:val="single" w:sz="4" w:space="0" w:color="auto"/>
            </w:tcBorders>
          </w:tcPr>
          <w:p w14:paraId="2BD54F16" w14:textId="042B6F43" w:rsidR="00B222DA" w:rsidRPr="00B222DA" w:rsidRDefault="00820325" w:rsidP="00B222DA">
            <w:pPr>
              <w:rPr>
                <w:rFonts w:ascii="Arial" w:eastAsia="Times" w:hAnsi="Arial"/>
                <w:caps/>
                <w:sz w:val="18"/>
                <w:szCs w:val="18"/>
              </w:rPr>
            </w:pPr>
            <w:r w:rsidRPr="00820325">
              <w:rPr>
                <w:rFonts w:ascii="Arial" w:eastAsia="Times" w:hAnsi="Arial"/>
                <w:caps/>
                <w:sz w:val="18"/>
                <w:szCs w:val="18"/>
              </w:rPr>
              <w:t>Both codling moth and oriental fruit moth were reared in the laboratory by using the same wheat germ-based artiÞcial diet originally developed for codling moth (Toba and Howell 1991). Insects were reared at 23±2°C, 50% RH, and a photoperiod of 16:8 (L</w:t>
            </w:r>
            <w:proofErr w:type="gramStart"/>
            <w:r w:rsidRPr="00820325">
              <w:rPr>
                <w:rFonts w:ascii="Arial" w:eastAsia="Times" w:hAnsi="Arial"/>
                <w:caps/>
                <w:sz w:val="18"/>
                <w:szCs w:val="18"/>
              </w:rPr>
              <w:t>:D</w:t>
            </w:r>
            <w:proofErr w:type="gramEnd"/>
            <w:r w:rsidRPr="00820325">
              <w:rPr>
                <w:rFonts w:ascii="Arial" w:eastAsia="Times" w:hAnsi="Arial"/>
                <w:caps/>
                <w:sz w:val="18"/>
                <w:szCs w:val="18"/>
              </w:rPr>
              <w:t>).</w:t>
            </w:r>
          </w:p>
        </w:tc>
      </w:tr>
      <w:tr w:rsidR="00B222DA" w:rsidRPr="00B222DA" w14:paraId="7D05D558" w14:textId="77777777" w:rsidTr="00C46901">
        <w:trPr>
          <w:gridBefore w:val="2"/>
          <w:gridAfter w:val="1"/>
          <w:wBefore w:w="58" w:type="dxa"/>
          <w:wAfter w:w="36" w:type="dxa"/>
          <w:jc w:val="center"/>
        </w:trPr>
        <w:tc>
          <w:tcPr>
            <w:tcW w:w="0" w:type="auto"/>
            <w:gridSpan w:val="8"/>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C46901">
        <w:trPr>
          <w:gridBefore w:val="2"/>
          <w:gridAfter w:val="1"/>
          <w:wBefore w:w="58" w:type="dxa"/>
          <w:wAfter w:w="36" w:type="dxa"/>
          <w:jc w:val="center"/>
        </w:trPr>
        <w:tc>
          <w:tcPr>
            <w:tcW w:w="0" w:type="auto"/>
            <w:gridSpan w:val="8"/>
            <w:tcBorders>
              <w:bottom w:val="single" w:sz="4" w:space="0" w:color="auto"/>
            </w:tcBorders>
          </w:tcPr>
          <w:p w14:paraId="63D69524" w14:textId="2FC5AB74" w:rsidR="00B222DA" w:rsidRPr="00B222DA" w:rsidRDefault="00820325" w:rsidP="00B222DA">
            <w:pPr>
              <w:rPr>
                <w:rFonts w:ascii="Arial" w:eastAsia="Times" w:hAnsi="Arial"/>
                <w:caps/>
                <w:sz w:val="18"/>
                <w:szCs w:val="18"/>
              </w:rPr>
            </w:pPr>
            <w:r w:rsidRPr="00820325">
              <w:rPr>
                <w:rFonts w:ascii="Arial" w:eastAsia="Times" w:hAnsi="Arial"/>
                <w:caps/>
                <w:sz w:val="18"/>
                <w:szCs w:val="18"/>
              </w:rPr>
              <w:t>4</w:t>
            </w:r>
            <w:r w:rsidRPr="00820325">
              <w:rPr>
                <w:rFonts w:ascii="Arial" w:eastAsia="Times" w:hAnsi="Arial"/>
                <w:caps/>
                <w:sz w:val="18"/>
                <w:szCs w:val="18"/>
                <w:vertAlign w:val="superscript"/>
              </w:rPr>
              <w:t>TH</w:t>
            </w:r>
            <w:r w:rsidRPr="00820325">
              <w:rPr>
                <w:rFonts w:ascii="Arial" w:eastAsia="Times" w:hAnsi="Arial"/>
                <w:caps/>
                <w:sz w:val="18"/>
                <w:szCs w:val="18"/>
              </w:rPr>
              <w:t xml:space="preserve"> INSTAR, THE PENULTIMATE DEVELOPMENTAL LARVAL STAGE, OF CODLING MOTH AND ORIENTAL FRUIT MOTH. tHE MOST TOLERANT STADIA OF EACH PEST TO catts TREATMENTS.</w:t>
            </w:r>
          </w:p>
        </w:tc>
      </w:tr>
      <w:tr w:rsidR="00B222DA" w:rsidRPr="00B222DA" w14:paraId="50D90C35" w14:textId="77777777" w:rsidTr="00C46901">
        <w:trPr>
          <w:gridBefore w:val="2"/>
          <w:gridAfter w:val="1"/>
          <w:wBefore w:w="58" w:type="dxa"/>
          <w:wAfter w:w="36" w:type="dxa"/>
          <w:jc w:val="center"/>
        </w:trPr>
        <w:tc>
          <w:tcPr>
            <w:tcW w:w="0" w:type="auto"/>
            <w:gridSpan w:val="8"/>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C46901">
        <w:trPr>
          <w:gridBefore w:val="2"/>
          <w:gridAfter w:val="1"/>
          <w:wBefore w:w="58" w:type="dxa"/>
          <w:wAfter w:w="36" w:type="dxa"/>
          <w:jc w:val="center"/>
        </w:trPr>
        <w:tc>
          <w:tcPr>
            <w:tcW w:w="0" w:type="auto"/>
            <w:gridSpan w:val="8"/>
            <w:tcBorders>
              <w:bottom w:val="single" w:sz="4" w:space="0" w:color="auto"/>
            </w:tcBorders>
          </w:tcPr>
          <w:p w14:paraId="31B61E2D" w14:textId="03788ABA" w:rsidR="00B222DA" w:rsidRPr="00B222DA" w:rsidRDefault="00820325" w:rsidP="00B222DA">
            <w:pPr>
              <w:rPr>
                <w:rFonts w:ascii="Arial" w:eastAsia="Times" w:hAnsi="Arial"/>
                <w:caps/>
                <w:sz w:val="18"/>
                <w:szCs w:val="18"/>
              </w:rPr>
            </w:pPr>
            <w:r w:rsidRPr="00820325">
              <w:rPr>
                <w:rFonts w:ascii="Arial" w:eastAsia="Times" w:hAnsi="Arial"/>
                <w:caps/>
                <w:sz w:val="18"/>
                <w:szCs w:val="18"/>
              </w:rPr>
              <w:t>nATURAL INFESTATION. LARVAE AT A DEVELOPMENTAL STAGE PRECEEDING THE DESIRED TEST STAGE WERE GENTLY APPLIED TO THE APPLES 24H PRIOR TO TREATMENT. Apples were held at 23 ± 2°C, 50% RH, and a photoperiod of 16:8 (L</w:t>
            </w:r>
            <w:proofErr w:type="gramStart"/>
            <w:r w:rsidRPr="00820325">
              <w:rPr>
                <w:rFonts w:ascii="Arial" w:eastAsia="Times" w:hAnsi="Arial"/>
                <w:caps/>
                <w:sz w:val="18"/>
                <w:szCs w:val="18"/>
              </w:rPr>
              <w:t>:D</w:t>
            </w:r>
            <w:proofErr w:type="gramEnd"/>
            <w:r w:rsidRPr="00820325">
              <w:rPr>
                <w:rFonts w:ascii="Arial" w:eastAsia="Times" w:hAnsi="Arial"/>
                <w:caps/>
                <w:sz w:val="18"/>
                <w:szCs w:val="18"/>
              </w:rPr>
              <w:t>) h for 20 h to allow for insects to enter the fruit.</w:t>
            </w:r>
          </w:p>
        </w:tc>
      </w:tr>
      <w:tr w:rsidR="00B222DA" w:rsidRPr="00B222DA" w14:paraId="6D9576F0" w14:textId="77777777" w:rsidTr="00C46901">
        <w:trPr>
          <w:gridBefore w:val="2"/>
          <w:gridAfter w:val="1"/>
          <w:wBefore w:w="58" w:type="dxa"/>
          <w:wAfter w:w="36" w:type="dxa"/>
          <w:jc w:val="center"/>
        </w:trPr>
        <w:tc>
          <w:tcPr>
            <w:tcW w:w="0" w:type="auto"/>
            <w:gridSpan w:val="8"/>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820325" w:rsidRPr="00125B4F" w14:paraId="0E30DE4D" w14:textId="77777777" w:rsidTr="00D81EF3">
        <w:tblPrEx>
          <w:tblBorders>
            <w:left w:val="single" w:sz="4" w:space="0" w:color="auto"/>
            <w:right w:val="single" w:sz="4" w:space="0" w:color="auto"/>
            <w:insideV w:val="single" w:sz="4" w:space="0" w:color="auto"/>
          </w:tblBorders>
        </w:tblPrEx>
        <w:trPr>
          <w:gridBefore w:val="1"/>
          <w:wBefore w:w="6" w:type="dxa"/>
          <w:jc w:val="center"/>
        </w:trPr>
        <w:tc>
          <w:tcPr>
            <w:tcW w:w="10496" w:type="dxa"/>
            <w:gridSpan w:val="10"/>
            <w:tcBorders>
              <w:bottom w:val="single" w:sz="4" w:space="0" w:color="auto"/>
            </w:tcBorders>
          </w:tcPr>
          <w:p w14:paraId="64490C6F" w14:textId="77777777" w:rsidR="00820325" w:rsidRDefault="00820325" w:rsidP="00A46048">
            <w:pPr>
              <w:rPr>
                <w:rFonts w:ascii="Calibri" w:hAnsi="Calibri"/>
                <w:sz w:val="20"/>
                <w:szCs w:val="20"/>
              </w:rPr>
            </w:pPr>
            <w:r w:rsidRPr="00636B83">
              <w:rPr>
                <w:rFonts w:ascii="Calibri" w:hAnsi="Calibri"/>
                <w:sz w:val="20"/>
                <w:szCs w:val="20"/>
              </w:rPr>
              <w:t xml:space="preserve">The three egg stages and all the larval stages of both codling moth and oriental fruit moth were tested for their relative tolerance to </w:t>
            </w:r>
            <w:proofErr w:type="gramStart"/>
            <w:r w:rsidRPr="00636B83">
              <w:rPr>
                <w:rFonts w:ascii="Calibri" w:hAnsi="Calibri"/>
                <w:sz w:val="20"/>
                <w:szCs w:val="20"/>
              </w:rPr>
              <w:t>CATTS</w:t>
            </w:r>
            <w:proofErr w:type="gramEnd"/>
            <w:r w:rsidRPr="00636B83">
              <w:rPr>
                <w:rFonts w:ascii="Calibri" w:hAnsi="Calibri"/>
                <w:sz w:val="20"/>
                <w:szCs w:val="20"/>
              </w:rPr>
              <w:t xml:space="preserve"> treatments of apples. For egg-stage tolerance, groups of 250 2-d-old moths were exposed to 4.54 kg of organic Red Delicious apples for a 24-h period as described previously. The containers were chilled for 5 min, and the moths were aspirated off with vacuum. Apples with eggs on them were kept in an environmentally controlled room at 23 ± 2°C, 50% RH, and a photoperiod of 16:8 (L:D) h until the desired stage was attained. On the day of treatment, the eggs were examined for stage and </w:t>
            </w:r>
            <w:r w:rsidRPr="00636B83">
              <w:rPr>
                <w:rFonts w:ascii="Calibri" w:hAnsi="Calibri"/>
                <w:sz w:val="20"/>
                <w:szCs w:val="20"/>
              </w:rPr>
              <w:lastRenderedPageBreak/>
              <w:t xml:space="preserve">counted. At least 120 eggs per time point per replication were used. First and second </w:t>
            </w:r>
            <w:proofErr w:type="spellStart"/>
            <w:r w:rsidRPr="00636B83">
              <w:rPr>
                <w:rFonts w:ascii="Calibri" w:hAnsi="Calibri"/>
                <w:sz w:val="20"/>
                <w:szCs w:val="20"/>
              </w:rPr>
              <w:t>instars</w:t>
            </w:r>
            <w:proofErr w:type="spellEnd"/>
            <w:r w:rsidRPr="00636B83">
              <w:rPr>
                <w:rFonts w:ascii="Calibri" w:hAnsi="Calibri"/>
                <w:sz w:val="20"/>
                <w:szCs w:val="20"/>
              </w:rPr>
              <w:t xml:space="preserve"> were placed onto the apple at a rate of 12 larvae per fruit. Third through fourth (oriental fruit moth) or </w:t>
            </w:r>
            <w:r>
              <w:rPr>
                <w:rFonts w:ascii="Calibri" w:hAnsi="Calibri"/>
                <w:sz w:val="20"/>
                <w:szCs w:val="20"/>
              </w:rPr>
              <w:t>f</w:t>
            </w:r>
            <w:r w:rsidRPr="00636B83">
              <w:rPr>
                <w:rFonts w:ascii="Calibri" w:hAnsi="Calibri"/>
                <w:sz w:val="20"/>
                <w:szCs w:val="20"/>
              </w:rPr>
              <w:t>ifth (codling moth) instars were placed onto the apple at a rate of six per fruit. Each treatment (time x replicate) contained 120 la</w:t>
            </w:r>
            <w:r>
              <w:rPr>
                <w:rFonts w:ascii="Calibri" w:hAnsi="Calibri"/>
                <w:sz w:val="20"/>
                <w:szCs w:val="20"/>
              </w:rPr>
              <w:t>rvae. The f</w:t>
            </w:r>
            <w:r w:rsidRPr="00636B83">
              <w:rPr>
                <w:rFonts w:ascii="Calibri" w:hAnsi="Calibri"/>
                <w:sz w:val="20"/>
                <w:szCs w:val="20"/>
              </w:rPr>
              <w:t>ive time points used were 0, 1.5, 2, 2.5, and 3 h. The zero time point was used as the untreated control. Each time point was replicated four times. The CATTS treatment of 12°C/h, Final chamber temperature of 46°C under a 1% O</w:t>
            </w:r>
            <w:r w:rsidRPr="00636B83">
              <w:rPr>
                <w:rFonts w:ascii="Calibri" w:hAnsi="Calibri"/>
                <w:sz w:val="20"/>
                <w:szCs w:val="20"/>
                <w:vertAlign w:val="subscript"/>
              </w:rPr>
              <w:t>2</w:t>
            </w:r>
            <w:r w:rsidRPr="00636B83">
              <w:rPr>
                <w:rFonts w:ascii="Calibri" w:hAnsi="Calibri"/>
                <w:sz w:val="20"/>
                <w:szCs w:val="20"/>
              </w:rPr>
              <w:t>, 15% CO</w:t>
            </w:r>
            <w:r w:rsidRPr="00636B83">
              <w:rPr>
                <w:rFonts w:ascii="Calibri" w:hAnsi="Calibri"/>
                <w:sz w:val="20"/>
                <w:szCs w:val="20"/>
                <w:vertAlign w:val="subscript"/>
              </w:rPr>
              <w:t>2</w:t>
            </w:r>
            <w:r w:rsidRPr="00636B83">
              <w:rPr>
                <w:rFonts w:ascii="Calibri" w:hAnsi="Calibri"/>
                <w:sz w:val="20"/>
                <w:szCs w:val="20"/>
              </w:rPr>
              <w:t>, -2°C dew point environment and 1.2 m/s air speed was used for these treatments.</w:t>
            </w:r>
          </w:p>
          <w:p w14:paraId="616ED89C" w14:textId="77777777" w:rsidR="00820325" w:rsidRDefault="00820325" w:rsidP="00A46048">
            <w:pPr>
              <w:rPr>
                <w:rFonts w:ascii="Calibri" w:hAnsi="Calibri"/>
                <w:b/>
                <w:sz w:val="20"/>
                <w:szCs w:val="20"/>
              </w:rPr>
            </w:pPr>
          </w:p>
          <w:p w14:paraId="7478D427" w14:textId="77777777" w:rsidR="00820325" w:rsidRPr="00972771" w:rsidRDefault="00820325" w:rsidP="00A46048">
            <w:pPr>
              <w:rPr>
                <w:rFonts w:ascii="Calibri" w:hAnsi="Calibri" w:cs="Arial"/>
                <w:sz w:val="18"/>
                <w:szCs w:val="18"/>
              </w:rPr>
            </w:pPr>
            <w:r w:rsidRPr="00CF05C2">
              <w:rPr>
                <w:rFonts w:ascii="Calibri" w:hAnsi="Calibri"/>
                <w:b/>
                <w:sz w:val="20"/>
                <w:szCs w:val="20"/>
              </w:rPr>
              <w:t xml:space="preserve">Determination of Most Tolerant Developmental Stage of </w:t>
            </w:r>
            <w:r>
              <w:rPr>
                <w:rFonts w:ascii="Calibri" w:hAnsi="Calibri"/>
                <w:b/>
                <w:sz w:val="20"/>
                <w:szCs w:val="20"/>
              </w:rPr>
              <w:t>oriental fruit</w:t>
            </w:r>
            <w:r w:rsidRPr="00CF05C2">
              <w:rPr>
                <w:rFonts w:ascii="Calibri" w:hAnsi="Calibri"/>
                <w:b/>
                <w:sz w:val="20"/>
                <w:szCs w:val="20"/>
              </w:rPr>
              <w:t xml:space="preserve"> moth.</w:t>
            </w:r>
          </w:p>
          <w:p w14:paraId="5A6FC331" w14:textId="77777777" w:rsidR="00820325" w:rsidRPr="00972771" w:rsidRDefault="00820325" w:rsidP="00A46048">
            <w:pPr>
              <w:rPr>
                <w:rFonts w:ascii="Calibri" w:hAnsi="Calibri"/>
                <w:sz w:val="18"/>
                <w:szCs w:val="20"/>
              </w:rPr>
            </w:pPr>
          </w:p>
          <w:p w14:paraId="0CA025B7" w14:textId="77777777" w:rsidR="00820325" w:rsidRPr="00972771" w:rsidRDefault="00820325" w:rsidP="00A46048">
            <w:pPr>
              <w:rPr>
                <w:rFonts w:ascii="Calibri" w:hAnsi="Calibri" w:cs="Arial"/>
                <w:sz w:val="18"/>
                <w:szCs w:val="20"/>
              </w:rPr>
            </w:pPr>
            <w:r w:rsidRPr="00972771">
              <w:rPr>
                <w:rFonts w:ascii="Calibri" w:hAnsi="Calibri" w:cs="Arial"/>
                <w:sz w:val="18"/>
                <w:szCs w:val="20"/>
              </w:rPr>
              <w:t>Effect of CATTS treatments on egg hatch and mortality of the different larval stages oriental fruit moth.  Lethal times are listed in hours with 95% confidence limits.</w:t>
            </w:r>
          </w:p>
          <w:p w14:paraId="76D39B12" w14:textId="77777777" w:rsidR="00820325" w:rsidRPr="00972771" w:rsidRDefault="00820325" w:rsidP="00A46048">
            <w:pPr>
              <w:rPr>
                <w:rFonts w:ascii="Calibri" w:hAnsi="Calibri" w:cs="Arial"/>
                <w:sz w:val="18"/>
                <w:szCs w:val="20"/>
              </w:rPr>
            </w:pPr>
          </w:p>
          <w:tbl>
            <w:tblPr>
              <w:tblW w:w="0" w:type="auto"/>
              <w:tblLook w:val="0000" w:firstRow="0" w:lastRow="0" w:firstColumn="0" w:lastColumn="0" w:noHBand="0" w:noVBand="0"/>
            </w:tblPr>
            <w:tblGrid>
              <w:gridCol w:w="686"/>
              <w:gridCol w:w="536"/>
              <w:gridCol w:w="699"/>
              <w:gridCol w:w="699"/>
              <w:gridCol w:w="536"/>
              <w:gridCol w:w="699"/>
              <w:gridCol w:w="740"/>
              <w:gridCol w:w="536"/>
              <w:gridCol w:w="740"/>
              <w:gridCol w:w="740"/>
              <w:gridCol w:w="399"/>
              <w:gridCol w:w="1085"/>
              <w:gridCol w:w="579"/>
              <w:gridCol w:w="890"/>
              <w:gridCol w:w="808"/>
            </w:tblGrid>
            <w:tr w:rsidR="00C46901" w:rsidRPr="00972771" w14:paraId="3AE94C6A" w14:textId="77777777" w:rsidTr="00A46048">
              <w:tblPrEx>
                <w:tblCellMar>
                  <w:top w:w="0" w:type="dxa"/>
                  <w:bottom w:w="0" w:type="dxa"/>
                </w:tblCellMar>
              </w:tblPrEx>
              <w:trPr>
                <w:trHeight w:val="250"/>
              </w:trPr>
              <w:tc>
                <w:tcPr>
                  <w:tcW w:w="0" w:type="auto"/>
                  <w:tcBorders>
                    <w:top w:val="single" w:sz="4" w:space="0" w:color="auto"/>
                    <w:left w:val="nil"/>
                    <w:bottom w:val="single" w:sz="4" w:space="0" w:color="auto"/>
                    <w:right w:val="nil"/>
                  </w:tcBorders>
                </w:tcPr>
                <w:p w14:paraId="2EF0E738"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Stage</w:t>
                  </w:r>
                  <w:r w:rsidRPr="00983D90">
                    <w:rPr>
                      <w:rFonts w:ascii="Calibri" w:hAnsi="Calibri" w:cs="Arial"/>
                      <w:color w:val="000000"/>
                      <w:sz w:val="20"/>
                      <w:szCs w:val="20"/>
                      <w:vertAlign w:val="superscript"/>
                    </w:rPr>
                    <w:t>1</w:t>
                  </w:r>
                </w:p>
              </w:tc>
              <w:tc>
                <w:tcPr>
                  <w:tcW w:w="0" w:type="auto"/>
                  <w:tcBorders>
                    <w:top w:val="single" w:sz="4" w:space="0" w:color="auto"/>
                    <w:left w:val="nil"/>
                    <w:bottom w:val="single" w:sz="4" w:space="0" w:color="auto"/>
                    <w:right w:val="nil"/>
                  </w:tcBorders>
                </w:tcPr>
                <w:p w14:paraId="6AE3158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w:t>
                  </w:r>
                  <w:r w:rsidRPr="00972771">
                    <w:rPr>
                      <w:rFonts w:ascii="Calibri" w:hAnsi="Calibri" w:cs="Arial"/>
                      <w:color w:val="000000"/>
                      <w:sz w:val="18"/>
                      <w:szCs w:val="20"/>
                      <w:vertAlign w:val="subscript"/>
                    </w:rPr>
                    <w:t>50</w:t>
                  </w:r>
                </w:p>
              </w:tc>
              <w:tc>
                <w:tcPr>
                  <w:tcW w:w="0" w:type="auto"/>
                  <w:tcBorders>
                    <w:top w:val="single" w:sz="4" w:space="0" w:color="auto"/>
                    <w:left w:val="nil"/>
                    <w:bottom w:val="single" w:sz="4" w:space="0" w:color="auto"/>
                    <w:right w:val="nil"/>
                  </w:tcBorders>
                </w:tcPr>
                <w:p w14:paraId="24BEA3A2"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Lower</w:t>
                  </w:r>
                </w:p>
                <w:p w14:paraId="4098366C"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95%CL</w:t>
                  </w:r>
                </w:p>
              </w:tc>
              <w:tc>
                <w:tcPr>
                  <w:tcW w:w="0" w:type="auto"/>
                  <w:tcBorders>
                    <w:top w:val="single" w:sz="4" w:space="0" w:color="auto"/>
                    <w:left w:val="nil"/>
                    <w:bottom w:val="single" w:sz="4" w:space="0" w:color="auto"/>
                    <w:right w:val="nil"/>
                  </w:tcBorders>
                </w:tcPr>
                <w:p w14:paraId="2A6CAC6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Upper</w:t>
                  </w:r>
                </w:p>
                <w:p w14:paraId="261E6C6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95%CL</w:t>
                  </w:r>
                </w:p>
              </w:tc>
              <w:tc>
                <w:tcPr>
                  <w:tcW w:w="0" w:type="auto"/>
                  <w:tcBorders>
                    <w:top w:val="single" w:sz="4" w:space="0" w:color="auto"/>
                    <w:left w:val="nil"/>
                    <w:bottom w:val="single" w:sz="4" w:space="0" w:color="auto"/>
                    <w:right w:val="nil"/>
                  </w:tcBorders>
                </w:tcPr>
                <w:p w14:paraId="78312007"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w:t>
                  </w:r>
                  <w:r w:rsidRPr="00972771">
                    <w:rPr>
                      <w:rFonts w:ascii="Calibri" w:hAnsi="Calibri" w:cs="Arial"/>
                      <w:color w:val="000000"/>
                      <w:sz w:val="18"/>
                      <w:szCs w:val="20"/>
                      <w:vertAlign w:val="subscript"/>
                    </w:rPr>
                    <w:t>90</w:t>
                  </w:r>
                </w:p>
              </w:tc>
              <w:tc>
                <w:tcPr>
                  <w:tcW w:w="0" w:type="auto"/>
                  <w:tcBorders>
                    <w:top w:val="single" w:sz="4" w:space="0" w:color="auto"/>
                    <w:left w:val="nil"/>
                    <w:bottom w:val="single" w:sz="4" w:space="0" w:color="auto"/>
                    <w:right w:val="nil"/>
                  </w:tcBorders>
                </w:tcPr>
                <w:p w14:paraId="0FA6955F"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Lower</w:t>
                  </w:r>
                </w:p>
                <w:p w14:paraId="04BD157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95%CL</w:t>
                  </w:r>
                </w:p>
              </w:tc>
              <w:tc>
                <w:tcPr>
                  <w:tcW w:w="0" w:type="auto"/>
                  <w:tcBorders>
                    <w:top w:val="single" w:sz="4" w:space="0" w:color="auto"/>
                    <w:left w:val="nil"/>
                    <w:bottom w:val="single" w:sz="4" w:space="0" w:color="auto"/>
                    <w:right w:val="nil"/>
                  </w:tcBorders>
                </w:tcPr>
                <w:p w14:paraId="64EE03D2"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95% CL</w:t>
                  </w:r>
                </w:p>
              </w:tc>
              <w:tc>
                <w:tcPr>
                  <w:tcW w:w="0" w:type="auto"/>
                  <w:tcBorders>
                    <w:top w:val="single" w:sz="4" w:space="0" w:color="auto"/>
                    <w:left w:val="nil"/>
                    <w:bottom w:val="single" w:sz="4" w:space="0" w:color="auto"/>
                    <w:right w:val="nil"/>
                  </w:tcBorders>
                </w:tcPr>
                <w:p w14:paraId="1A157DF6"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w:t>
                  </w:r>
                  <w:r w:rsidRPr="00972771">
                    <w:rPr>
                      <w:rFonts w:ascii="Calibri" w:hAnsi="Calibri" w:cs="Arial"/>
                      <w:color w:val="000000"/>
                      <w:sz w:val="18"/>
                      <w:szCs w:val="20"/>
                      <w:vertAlign w:val="subscript"/>
                    </w:rPr>
                    <w:t>99</w:t>
                  </w:r>
                </w:p>
              </w:tc>
              <w:tc>
                <w:tcPr>
                  <w:tcW w:w="0" w:type="auto"/>
                  <w:tcBorders>
                    <w:top w:val="single" w:sz="4" w:space="0" w:color="auto"/>
                    <w:left w:val="nil"/>
                    <w:bottom w:val="single" w:sz="4" w:space="0" w:color="auto"/>
                    <w:right w:val="nil"/>
                  </w:tcBorders>
                </w:tcPr>
                <w:p w14:paraId="458E04B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Lower</w:t>
                  </w:r>
                </w:p>
                <w:p w14:paraId="74577263"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95% CL</w:t>
                  </w:r>
                </w:p>
              </w:tc>
              <w:tc>
                <w:tcPr>
                  <w:tcW w:w="0" w:type="auto"/>
                  <w:tcBorders>
                    <w:top w:val="single" w:sz="4" w:space="0" w:color="auto"/>
                    <w:left w:val="nil"/>
                    <w:bottom w:val="single" w:sz="4" w:space="0" w:color="auto"/>
                    <w:right w:val="nil"/>
                  </w:tcBorders>
                </w:tcPr>
                <w:p w14:paraId="59CC299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95% CL</w:t>
                  </w:r>
                </w:p>
              </w:tc>
              <w:tc>
                <w:tcPr>
                  <w:tcW w:w="0" w:type="auto"/>
                  <w:tcBorders>
                    <w:top w:val="single" w:sz="4" w:space="0" w:color="auto"/>
                    <w:left w:val="nil"/>
                    <w:bottom w:val="single" w:sz="4" w:space="0" w:color="auto"/>
                    <w:right w:val="nil"/>
                  </w:tcBorders>
                </w:tcPr>
                <w:p w14:paraId="08654A60" w14:textId="77777777" w:rsidR="00820325" w:rsidRPr="00972771" w:rsidRDefault="00820325" w:rsidP="00A46048">
                  <w:pPr>
                    <w:autoSpaceDE w:val="0"/>
                    <w:autoSpaceDN w:val="0"/>
                    <w:adjustRightInd w:val="0"/>
                    <w:jc w:val="center"/>
                    <w:rPr>
                      <w:rFonts w:ascii="Calibri" w:hAnsi="Calibri" w:cs="Arial"/>
                      <w:color w:val="000000"/>
                      <w:sz w:val="18"/>
                      <w:szCs w:val="20"/>
                    </w:rPr>
                  </w:pPr>
                  <w:proofErr w:type="spellStart"/>
                  <w:r w:rsidRPr="00972771">
                    <w:rPr>
                      <w:rFonts w:ascii="Calibri" w:hAnsi="Calibri" w:cs="Arial"/>
                      <w:color w:val="000000"/>
                      <w:sz w:val="18"/>
                      <w:szCs w:val="20"/>
                    </w:rPr>
                    <w:t>df</w:t>
                  </w:r>
                  <w:proofErr w:type="spellEnd"/>
                </w:p>
              </w:tc>
              <w:tc>
                <w:tcPr>
                  <w:tcW w:w="0" w:type="auto"/>
                  <w:tcBorders>
                    <w:top w:val="single" w:sz="4" w:space="0" w:color="auto"/>
                    <w:left w:val="nil"/>
                    <w:bottom w:val="single" w:sz="4" w:space="0" w:color="auto"/>
                    <w:right w:val="nil"/>
                  </w:tcBorders>
                </w:tcPr>
                <w:p w14:paraId="30E2EC4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Intercept X</w:t>
                  </w:r>
                  <w:r w:rsidRPr="00972771">
                    <w:rPr>
                      <w:rFonts w:ascii="Calibri" w:hAnsi="Calibri" w:cs="Arial"/>
                      <w:color w:val="000000"/>
                      <w:sz w:val="18"/>
                      <w:szCs w:val="20"/>
                      <w:vertAlign w:val="superscript"/>
                    </w:rPr>
                    <w:t>2</w:t>
                  </w:r>
                </w:p>
              </w:tc>
              <w:tc>
                <w:tcPr>
                  <w:tcW w:w="0" w:type="auto"/>
                  <w:tcBorders>
                    <w:top w:val="single" w:sz="4" w:space="0" w:color="auto"/>
                    <w:left w:val="nil"/>
                    <w:bottom w:val="single" w:sz="4" w:space="0" w:color="auto"/>
                    <w:right w:val="nil"/>
                  </w:tcBorders>
                </w:tcPr>
                <w:p w14:paraId="0C8F9B31"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Time</w:t>
                  </w:r>
                </w:p>
                <w:p w14:paraId="7C416523"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X</w:t>
                  </w:r>
                  <w:r w:rsidRPr="00972771">
                    <w:rPr>
                      <w:rFonts w:ascii="Calibri" w:hAnsi="Calibri" w:cs="Arial"/>
                      <w:color w:val="000000"/>
                      <w:sz w:val="18"/>
                      <w:szCs w:val="20"/>
                      <w:vertAlign w:val="superscript"/>
                    </w:rPr>
                    <w:t>2</w:t>
                  </w:r>
                </w:p>
              </w:tc>
              <w:tc>
                <w:tcPr>
                  <w:tcW w:w="0" w:type="auto"/>
                  <w:tcBorders>
                    <w:top w:val="single" w:sz="4" w:space="0" w:color="auto"/>
                    <w:left w:val="nil"/>
                    <w:bottom w:val="single" w:sz="4" w:space="0" w:color="auto"/>
                    <w:right w:val="nil"/>
                  </w:tcBorders>
                </w:tcPr>
                <w:p w14:paraId="73D1F4B6"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 xml:space="preserve">Intercept </w:t>
                  </w:r>
                </w:p>
                <w:p w14:paraId="58A5D3D7" w14:textId="77777777" w:rsidR="00820325" w:rsidRPr="00972771" w:rsidRDefault="00820325" w:rsidP="00A46048">
                  <w:pPr>
                    <w:autoSpaceDE w:val="0"/>
                    <w:autoSpaceDN w:val="0"/>
                    <w:adjustRightInd w:val="0"/>
                    <w:jc w:val="center"/>
                    <w:rPr>
                      <w:rFonts w:ascii="Calibri" w:hAnsi="Calibri" w:cs="Arial"/>
                      <w:color w:val="000000"/>
                      <w:sz w:val="18"/>
                      <w:szCs w:val="20"/>
                    </w:rPr>
                  </w:pPr>
                  <w:proofErr w:type="spellStart"/>
                  <w:r w:rsidRPr="00972771">
                    <w:rPr>
                      <w:rFonts w:ascii="Calibri" w:hAnsi="Calibri" w:cs="Arial"/>
                      <w:color w:val="000000"/>
                      <w:sz w:val="18"/>
                      <w:szCs w:val="20"/>
                    </w:rPr>
                    <w:t>Pr</w:t>
                  </w:r>
                  <w:proofErr w:type="spellEnd"/>
                  <w:r w:rsidRPr="00972771">
                    <w:rPr>
                      <w:rFonts w:ascii="Calibri" w:hAnsi="Calibri" w:cs="Arial"/>
                      <w:color w:val="000000"/>
                      <w:sz w:val="18"/>
                      <w:szCs w:val="20"/>
                    </w:rPr>
                    <w:t>&gt; X</w:t>
                  </w:r>
                  <w:r w:rsidRPr="00972771">
                    <w:rPr>
                      <w:rFonts w:ascii="Calibri" w:hAnsi="Calibri" w:cs="Arial"/>
                      <w:color w:val="000000"/>
                      <w:sz w:val="18"/>
                      <w:szCs w:val="20"/>
                      <w:vertAlign w:val="superscript"/>
                    </w:rPr>
                    <w:t>2</w:t>
                  </w:r>
                </w:p>
              </w:tc>
              <w:tc>
                <w:tcPr>
                  <w:tcW w:w="0" w:type="auto"/>
                  <w:tcBorders>
                    <w:top w:val="single" w:sz="4" w:space="0" w:color="auto"/>
                    <w:left w:val="nil"/>
                    <w:bottom w:val="single" w:sz="4" w:space="0" w:color="auto"/>
                    <w:right w:val="nil"/>
                  </w:tcBorders>
                </w:tcPr>
                <w:p w14:paraId="6CBCC45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 xml:space="preserve">Time </w:t>
                  </w:r>
                </w:p>
                <w:p w14:paraId="20C4D9EE" w14:textId="77777777" w:rsidR="00820325" w:rsidRPr="00972771" w:rsidRDefault="00820325" w:rsidP="00A46048">
                  <w:pPr>
                    <w:autoSpaceDE w:val="0"/>
                    <w:autoSpaceDN w:val="0"/>
                    <w:adjustRightInd w:val="0"/>
                    <w:jc w:val="center"/>
                    <w:rPr>
                      <w:rFonts w:ascii="Calibri" w:hAnsi="Calibri" w:cs="Arial"/>
                      <w:color w:val="000000"/>
                      <w:sz w:val="18"/>
                      <w:szCs w:val="20"/>
                    </w:rPr>
                  </w:pPr>
                  <w:proofErr w:type="spellStart"/>
                  <w:r w:rsidRPr="00972771">
                    <w:rPr>
                      <w:rFonts w:ascii="Calibri" w:hAnsi="Calibri" w:cs="Arial"/>
                      <w:color w:val="000000"/>
                      <w:sz w:val="18"/>
                      <w:szCs w:val="20"/>
                    </w:rPr>
                    <w:t>Pr</w:t>
                  </w:r>
                  <w:proofErr w:type="spellEnd"/>
                  <w:r w:rsidRPr="00972771">
                    <w:rPr>
                      <w:rFonts w:ascii="Calibri" w:hAnsi="Calibri" w:cs="Arial"/>
                      <w:color w:val="000000"/>
                      <w:sz w:val="18"/>
                      <w:szCs w:val="20"/>
                    </w:rPr>
                    <w:t>&gt; X</w:t>
                  </w:r>
                  <w:r w:rsidRPr="00972771">
                    <w:rPr>
                      <w:rFonts w:ascii="Calibri" w:hAnsi="Calibri" w:cs="Arial"/>
                      <w:color w:val="000000"/>
                      <w:sz w:val="18"/>
                      <w:szCs w:val="20"/>
                      <w:vertAlign w:val="superscript"/>
                    </w:rPr>
                    <w:t>2</w:t>
                  </w:r>
                </w:p>
              </w:tc>
            </w:tr>
            <w:tr w:rsidR="00C46901" w:rsidRPr="00972771" w14:paraId="673CEB82" w14:textId="77777777" w:rsidTr="00A46048">
              <w:tblPrEx>
                <w:tblCellMar>
                  <w:top w:w="0" w:type="dxa"/>
                  <w:bottom w:w="0" w:type="dxa"/>
                </w:tblCellMar>
              </w:tblPrEx>
              <w:trPr>
                <w:trHeight w:val="250"/>
              </w:trPr>
              <w:tc>
                <w:tcPr>
                  <w:tcW w:w="0" w:type="auto"/>
                  <w:tcBorders>
                    <w:top w:val="single" w:sz="4" w:space="0" w:color="auto"/>
                    <w:left w:val="nil"/>
                    <w:bottom w:val="nil"/>
                    <w:right w:val="nil"/>
                  </w:tcBorders>
                </w:tcPr>
                <w:p w14:paraId="232546E4"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1</w:t>
                  </w:r>
                </w:p>
              </w:tc>
              <w:tc>
                <w:tcPr>
                  <w:tcW w:w="0" w:type="auto"/>
                  <w:tcBorders>
                    <w:top w:val="single" w:sz="4" w:space="0" w:color="auto"/>
                    <w:left w:val="nil"/>
                    <w:bottom w:val="nil"/>
                    <w:right w:val="nil"/>
                  </w:tcBorders>
                </w:tcPr>
                <w:p w14:paraId="681D5E22"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2.14</w:t>
                  </w:r>
                </w:p>
              </w:tc>
              <w:tc>
                <w:tcPr>
                  <w:tcW w:w="0" w:type="auto"/>
                  <w:tcBorders>
                    <w:top w:val="single" w:sz="4" w:space="0" w:color="auto"/>
                    <w:left w:val="nil"/>
                    <w:bottom w:val="nil"/>
                    <w:right w:val="nil"/>
                  </w:tcBorders>
                </w:tcPr>
                <w:p w14:paraId="49B13F3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1.95</w:t>
                  </w:r>
                </w:p>
              </w:tc>
              <w:tc>
                <w:tcPr>
                  <w:tcW w:w="0" w:type="auto"/>
                  <w:tcBorders>
                    <w:top w:val="single" w:sz="4" w:space="0" w:color="auto"/>
                    <w:left w:val="nil"/>
                    <w:bottom w:val="nil"/>
                    <w:right w:val="nil"/>
                  </w:tcBorders>
                </w:tcPr>
                <w:p w14:paraId="2FD37E1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2.32</w:t>
                  </w:r>
                </w:p>
              </w:tc>
              <w:tc>
                <w:tcPr>
                  <w:tcW w:w="0" w:type="auto"/>
                  <w:tcBorders>
                    <w:top w:val="single" w:sz="4" w:space="0" w:color="auto"/>
                    <w:left w:val="nil"/>
                    <w:bottom w:val="nil"/>
                    <w:right w:val="nil"/>
                  </w:tcBorders>
                </w:tcPr>
                <w:p w14:paraId="5F993961"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2.72</w:t>
                  </w:r>
                </w:p>
              </w:tc>
              <w:tc>
                <w:tcPr>
                  <w:tcW w:w="0" w:type="auto"/>
                  <w:tcBorders>
                    <w:top w:val="single" w:sz="4" w:space="0" w:color="auto"/>
                    <w:left w:val="nil"/>
                    <w:bottom w:val="nil"/>
                    <w:right w:val="nil"/>
                  </w:tcBorders>
                </w:tcPr>
                <w:p w14:paraId="143B3634"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2.52</w:t>
                  </w:r>
                </w:p>
              </w:tc>
              <w:tc>
                <w:tcPr>
                  <w:tcW w:w="0" w:type="auto"/>
                  <w:tcBorders>
                    <w:top w:val="single" w:sz="4" w:space="0" w:color="auto"/>
                    <w:left w:val="nil"/>
                    <w:bottom w:val="nil"/>
                    <w:right w:val="nil"/>
                  </w:tcBorders>
                </w:tcPr>
                <w:p w14:paraId="3E9B14F3"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3.03</w:t>
                  </w:r>
                </w:p>
              </w:tc>
              <w:tc>
                <w:tcPr>
                  <w:tcW w:w="0" w:type="auto"/>
                  <w:tcBorders>
                    <w:top w:val="single" w:sz="4" w:space="0" w:color="auto"/>
                    <w:left w:val="nil"/>
                    <w:bottom w:val="nil"/>
                    <w:right w:val="nil"/>
                  </w:tcBorders>
                </w:tcPr>
                <w:p w14:paraId="5E7F809F"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3.12</w:t>
                  </w:r>
                </w:p>
              </w:tc>
              <w:tc>
                <w:tcPr>
                  <w:tcW w:w="0" w:type="auto"/>
                  <w:tcBorders>
                    <w:top w:val="single" w:sz="4" w:space="0" w:color="auto"/>
                    <w:left w:val="nil"/>
                    <w:bottom w:val="nil"/>
                    <w:right w:val="nil"/>
                  </w:tcBorders>
                </w:tcPr>
                <w:p w14:paraId="5C76458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2.86</w:t>
                  </w:r>
                </w:p>
              </w:tc>
              <w:tc>
                <w:tcPr>
                  <w:tcW w:w="0" w:type="auto"/>
                  <w:tcBorders>
                    <w:top w:val="single" w:sz="4" w:space="0" w:color="auto"/>
                    <w:left w:val="nil"/>
                    <w:bottom w:val="nil"/>
                    <w:right w:val="nil"/>
                  </w:tcBorders>
                </w:tcPr>
                <w:p w14:paraId="4055355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3.55</w:t>
                  </w:r>
                </w:p>
              </w:tc>
              <w:tc>
                <w:tcPr>
                  <w:tcW w:w="0" w:type="auto"/>
                  <w:tcBorders>
                    <w:top w:val="single" w:sz="4" w:space="0" w:color="auto"/>
                    <w:left w:val="nil"/>
                    <w:bottom w:val="nil"/>
                    <w:right w:val="nil"/>
                  </w:tcBorders>
                </w:tcPr>
                <w:p w14:paraId="1FECFFE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13</w:t>
                  </w:r>
                </w:p>
              </w:tc>
              <w:tc>
                <w:tcPr>
                  <w:tcW w:w="0" w:type="auto"/>
                  <w:tcBorders>
                    <w:top w:val="single" w:sz="4" w:space="0" w:color="auto"/>
                    <w:left w:val="nil"/>
                    <w:bottom w:val="nil"/>
                    <w:right w:val="nil"/>
                  </w:tcBorders>
                  <w:vAlign w:val="bottom"/>
                </w:tcPr>
                <w:p w14:paraId="6222604A"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6.12</w:t>
                  </w:r>
                </w:p>
              </w:tc>
              <w:tc>
                <w:tcPr>
                  <w:tcW w:w="0" w:type="auto"/>
                  <w:tcBorders>
                    <w:top w:val="single" w:sz="4" w:space="0" w:color="auto"/>
                    <w:left w:val="nil"/>
                    <w:bottom w:val="nil"/>
                    <w:right w:val="nil"/>
                  </w:tcBorders>
                  <w:vAlign w:val="bottom"/>
                </w:tcPr>
                <w:p w14:paraId="5BD4DE22"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6.45</w:t>
                  </w:r>
                </w:p>
              </w:tc>
              <w:tc>
                <w:tcPr>
                  <w:tcW w:w="0" w:type="auto"/>
                  <w:tcBorders>
                    <w:top w:val="single" w:sz="4" w:space="0" w:color="auto"/>
                    <w:left w:val="nil"/>
                    <w:bottom w:val="nil"/>
                    <w:right w:val="nil"/>
                  </w:tcBorders>
                </w:tcPr>
                <w:p w14:paraId="105AA3BC"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c>
                <w:tcPr>
                  <w:tcW w:w="0" w:type="auto"/>
                  <w:tcBorders>
                    <w:top w:val="single" w:sz="4" w:space="0" w:color="auto"/>
                    <w:left w:val="nil"/>
                    <w:bottom w:val="nil"/>
                    <w:right w:val="nil"/>
                  </w:tcBorders>
                </w:tcPr>
                <w:p w14:paraId="00480D9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r>
            <w:tr w:rsidR="00C46901" w:rsidRPr="00972771" w14:paraId="6477E942" w14:textId="77777777" w:rsidTr="00A46048">
              <w:tblPrEx>
                <w:tblCellMar>
                  <w:top w:w="0" w:type="dxa"/>
                  <w:bottom w:w="0" w:type="dxa"/>
                </w:tblCellMar>
              </w:tblPrEx>
              <w:trPr>
                <w:trHeight w:val="250"/>
              </w:trPr>
              <w:tc>
                <w:tcPr>
                  <w:tcW w:w="0" w:type="auto"/>
                  <w:tcBorders>
                    <w:top w:val="nil"/>
                    <w:left w:val="nil"/>
                    <w:bottom w:val="nil"/>
                    <w:right w:val="nil"/>
                  </w:tcBorders>
                </w:tcPr>
                <w:p w14:paraId="2723BBC9"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2</w:t>
                  </w:r>
                </w:p>
              </w:tc>
              <w:tc>
                <w:tcPr>
                  <w:tcW w:w="0" w:type="auto"/>
                  <w:tcBorders>
                    <w:top w:val="nil"/>
                    <w:left w:val="nil"/>
                    <w:bottom w:val="nil"/>
                    <w:right w:val="nil"/>
                  </w:tcBorders>
                </w:tcPr>
                <w:p w14:paraId="20E7E2E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2.18</w:t>
                  </w:r>
                </w:p>
              </w:tc>
              <w:tc>
                <w:tcPr>
                  <w:tcW w:w="0" w:type="auto"/>
                  <w:tcBorders>
                    <w:top w:val="nil"/>
                    <w:left w:val="nil"/>
                    <w:bottom w:val="nil"/>
                    <w:right w:val="nil"/>
                  </w:tcBorders>
                </w:tcPr>
                <w:p w14:paraId="7AF8FD2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1.99</w:t>
                  </w:r>
                </w:p>
              </w:tc>
              <w:tc>
                <w:tcPr>
                  <w:tcW w:w="0" w:type="auto"/>
                  <w:tcBorders>
                    <w:top w:val="nil"/>
                    <w:left w:val="nil"/>
                    <w:bottom w:val="nil"/>
                    <w:right w:val="nil"/>
                  </w:tcBorders>
                </w:tcPr>
                <w:p w14:paraId="3D13B7D3"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2.37</w:t>
                  </w:r>
                </w:p>
              </w:tc>
              <w:tc>
                <w:tcPr>
                  <w:tcW w:w="0" w:type="auto"/>
                  <w:tcBorders>
                    <w:top w:val="nil"/>
                    <w:left w:val="nil"/>
                    <w:bottom w:val="nil"/>
                    <w:right w:val="nil"/>
                  </w:tcBorders>
                </w:tcPr>
                <w:p w14:paraId="387FF597"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2.77</w:t>
                  </w:r>
                </w:p>
              </w:tc>
              <w:tc>
                <w:tcPr>
                  <w:tcW w:w="0" w:type="auto"/>
                  <w:tcBorders>
                    <w:top w:val="nil"/>
                    <w:left w:val="nil"/>
                    <w:bottom w:val="nil"/>
                    <w:right w:val="nil"/>
                  </w:tcBorders>
                </w:tcPr>
                <w:p w14:paraId="1FFD76D4"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2.57</w:t>
                  </w:r>
                </w:p>
              </w:tc>
              <w:tc>
                <w:tcPr>
                  <w:tcW w:w="0" w:type="auto"/>
                  <w:tcBorders>
                    <w:top w:val="nil"/>
                    <w:left w:val="nil"/>
                    <w:bottom w:val="nil"/>
                    <w:right w:val="nil"/>
                  </w:tcBorders>
                </w:tcPr>
                <w:p w14:paraId="59C455B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3.09</w:t>
                  </w:r>
                </w:p>
              </w:tc>
              <w:tc>
                <w:tcPr>
                  <w:tcW w:w="0" w:type="auto"/>
                  <w:tcBorders>
                    <w:top w:val="nil"/>
                    <w:left w:val="nil"/>
                    <w:bottom w:val="nil"/>
                    <w:right w:val="nil"/>
                  </w:tcBorders>
                </w:tcPr>
                <w:p w14:paraId="5C1A32B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3.17</w:t>
                  </w:r>
                </w:p>
              </w:tc>
              <w:tc>
                <w:tcPr>
                  <w:tcW w:w="0" w:type="auto"/>
                  <w:tcBorders>
                    <w:top w:val="nil"/>
                    <w:left w:val="nil"/>
                    <w:bottom w:val="nil"/>
                    <w:right w:val="nil"/>
                  </w:tcBorders>
                </w:tcPr>
                <w:p w14:paraId="741958E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2.91</w:t>
                  </w:r>
                </w:p>
              </w:tc>
              <w:tc>
                <w:tcPr>
                  <w:tcW w:w="0" w:type="auto"/>
                  <w:tcBorders>
                    <w:top w:val="nil"/>
                    <w:left w:val="nil"/>
                    <w:bottom w:val="nil"/>
                    <w:right w:val="nil"/>
                  </w:tcBorders>
                </w:tcPr>
                <w:p w14:paraId="0B743A0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3.61</w:t>
                  </w:r>
                </w:p>
              </w:tc>
              <w:tc>
                <w:tcPr>
                  <w:tcW w:w="0" w:type="auto"/>
                  <w:tcBorders>
                    <w:top w:val="nil"/>
                    <w:left w:val="nil"/>
                    <w:bottom w:val="nil"/>
                    <w:right w:val="nil"/>
                  </w:tcBorders>
                </w:tcPr>
                <w:p w14:paraId="04E33407"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13</w:t>
                  </w:r>
                </w:p>
              </w:tc>
              <w:tc>
                <w:tcPr>
                  <w:tcW w:w="0" w:type="auto"/>
                  <w:tcBorders>
                    <w:top w:val="nil"/>
                    <w:left w:val="nil"/>
                    <w:bottom w:val="nil"/>
                    <w:right w:val="nil"/>
                  </w:tcBorders>
                  <w:vAlign w:val="bottom"/>
                </w:tcPr>
                <w:p w14:paraId="1B4FB255"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6.33</w:t>
                  </w:r>
                </w:p>
              </w:tc>
              <w:tc>
                <w:tcPr>
                  <w:tcW w:w="0" w:type="auto"/>
                  <w:tcBorders>
                    <w:top w:val="nil"/>
                    <w:left w:val="nil"/>
                    <w:bottom w:val="nil"/>
                    <w:right w:val="nil"/>
                  </w:tcBorders>
                  <w:vAlign w:val="bottom"/>
                </w:tcPr>
                <w:p w14:paraId="5B792CC9"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6.54</w:t>
                  </w:r>
                </w:p>
              </w:tc>
              <w:tc>
                <w:tcPr>
                  <w:tcW w:w="0" w:type="auto"/>
                  <w:tcBorders>
                    <w:top w:val="nil"/>
                    <w:left w:val="nil"/>
                    <w:bottom w:val="nil"/>
                    <w:right w:val="nil"/>
                  </w:tcBorders>
                </w:tcPr>
                <w:p w14:paraId="52B806E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c>
                <w:tcPr>
                  <w:tcW w:w="0" w:type="auto"/>
                  <w:tcBorders>
                    <w:top w:val="nil"/>
                    <w:left w:val="nil"/>
                    <w:bottom w:val="nil"/>
                    <w:right w:val="nil"/>
                  </w:tcBorders>
                </w:tcPr>
                <w:p w14:paraId="78EE2E6C"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r>
            <w:tr w:rsidR="00C46901" w:rsidRPr="00972771" w14:paraId="3E53A2FD" w14:textId="77777777" w:rsidTr="00A46048">
              <w:tblPrEx>
                <w:tblCellMar>
                  <w:top w:w="0" w:type="dxa"/>
                  <w:bottom w:w="0" w:type="dxa"/>
                </w:tblCellMar>
              </w:tblPrEx>
              <w:trPr>
                <w:trHeight w:val="250"/>
              </w:trPr>
              <w:tc>
                <w:tcPr>
                  <w:tcW w:w="0" w:type="auto"/>
                  <w:tcBorders>
                    <w:top w:val="nil"/>
                    <w:left w:val="nil"/>
                    <w:bottom w:val="nil"/>
                    <w:right w:val="nil"/>
                  </w:tcBorders>
                </w:tcPr>
                <w:p w14:paraId="673C64E9"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3</w:t>
                  </w:r>
                </w:p>
              </w:tc>
              <w:tc>
                <w:tcPr>
                  <w:tcW w:w="0" w:type="auto"/>
                  <w:tcBorders>
                    <w:top w:val="nil"/>
                    <w:left w:val="nil"/>
                    <w:bottom w:val="nil"/>
                    <w:right w:val="nil"/>
                  </w:tcBorders>
                </w:tcPr>
                <w:p w14:paraId="12F839F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2.31</w:t>
                  </w:r>
                </w:p>
              </w:tc>
              <w:tc>
                <w:tcPr>
                  <w:tcW w:w="0" w:type="auto"/>
                  <w:tcBorders>
                    <w:top w:val="nil"/>
                    <w:left w:val="nil"/>
                    <w:bottom w:val="nil"/>
                    <w:right w:val="nil"/>
                  </w:tcBorders>
                </w:tcPr>
                <w:p w14:paraId="57D504E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2.11</w:t>
                  </w:r>
                </w:p>
              </w:tc>
              <w:tc>
                <w:tcPr>
                  <w:tcW w:w="0" w:type="auto"/>
                  <w:tcBorders>
                    <w:top w:val="nil"/>
                    <w:left w:val="nil"/>
                    <w:bottom w:val="nil"/>
                    <w:right w:val="nil"/>
                  </w:tcBorders>
                </w:tcPr>
                <w:p w14:paraId="222A375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2.51</w:t>
                  </w:r>
                </w:p>
              </w:tc>
              <w:tc>
                <w:tcPr>
                  <w:tcW w:w="0" w:type="auto"/>
                  <w:tcBorders>
                    <w:top w:val="nil"/>
                    <w:left w:val="nil"/>
                    <w:bottom w:val="nil"/>
                    <w:right w:val="nil"/>
                  </w:tcBorders>
                </w:tcPr>
                <w:p w14:paraId="489AA0A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2.84</w:t>
                  </w:r>
                </w:p>
              </w:tc>
              <w:tc>
                <w:tcPr>
                  <w:tcW w:w="0" w:type="auto"/>
                  <w:tcBorders>
                    <w:top w:val="nil"/>
                    <w:left w:val="nil"/>
                    <w:bottom w:val="nil"/>
                    <w:right w:val="nil"/>
                  </w:tcBorders>
                </w:tcPr>
                <w:p w14:paraId="6F123DDF"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2.63</w:t>
                  </w:r>
                </w:p>
              </w:tc>
              <w:tc>
                <w:tcPr>
                  <w:tcW w:w="0" w:type="auto"/>
                  <w:tcBorders>
                    <w:top w:val="nil"/>
                    <w:left w:val="nil"/>
                    <w:bottom w:val="nil"/>
                    <w:right w:val="nil"/>
                  </w:tcBorders>
                </w:tcPr>
                <w:p w14:paraId="29DC82F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3.19</w:t>
                  </w:r>
                </w:p>
              </w:tc>
              <w:tc>
                <w:tcPr>
                  <w:tcW w:w="0" w:type="auto"/>
                  <w:tcBorders>
                    <w:top w:val="nil"/>
                    <w:left w:val="nil"/>
                    <w:bottom w:val="nil"/>
                    <w:right w:val="nil"/>
                  </w:tcBorders>
                </w:tcPr>
                <w:p w14:paraId="0B99B17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3.21</w:t>
                  </w:r>
                </w:p>
              </w:tc>
              <w:tc>
                <w:tcPr>
                  <w:tcW w:w="0" w:type="auto"/>
                  <w:tcBorders>
                    <w:top w:val="nil"/>
                    <w:left w:val="nil"/>
                    <w:bottom w:val="nil"/>
                    <w:right w:val="nil"/>
                  </w:tcBorders>
                </w:tcPr>
                <w:p w14:paraId="223A4414"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2.94</w:t>
                  </w:r>
                </w:p>
              </w:tc>
              <w:tc>
                <w:tcPr>
                  <w:tcW w:w="0" w:type="auto"/>
                  <w:tcBorders>
                    <w:top w:val="nil"/>
                    <w:left w:val="nil"/>
                    <w:bottom w:val="nil"/>
                    <w:right w:val="nil"/>
                  </w:tcBorders>
                </w:tcPr>
                <w:p w14:paraId="305273E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3.70</w:t>
                  </w:r>
                </w:p>
              </w:tc>
              <w:tc>
                <w:tcPr>
                  <w:tcW w:w="0" w:type="auto"/>
                  <w:tcBorders>
                    <w:top w:val="nil"/>
                    <w:left w:val="nil"/>
                    <w:bottom w:val="nil"/>
                    <w:right w:val="nil"/>
                  </w:tcBorders>
                </w:tcPr>
                <w:p w14:paraId="663641EF"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13</w:t>
                  </w:r>
                </w:p>
              </w:tc>
              <w:tc>
                <w:tcPr>
                  <w:tcW w:w="0" w:type="auto"/>
                  <w:tcBorders>
                    <w:top w:val="nil"/>
                    <w:left w:val="nil"/>
                    <w:bottom w:val="nil"/>
                    <w:right w:val="nil"/>
                  </w:tcBorders>
                  <w:vAlign w:val="bottom"/>
                </w:tcPr>
                <w:p w14:paraId="4A8C4ACF"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5.64</w:t>
                  </w:r>
                </w:p>
              </w:tc>
              <w:tc>
                <w:tcPr>
                  <w:tcW w:w="0" w:type="auto"/>
                  <w:tcBorders>
                    <w:top w:val="nil"/>
                    <w:left w:val="nil"/>
                    <w:bottom w:val="nil"/>
                    <w:right w:val="nil"/>
                  </w:tcBorders>
                  <w:vAlign w:val="bottom"/>
                </w:tcPr>
                <w:p w14:paraId="031ED101"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5.74</w:t>
                  </w:r>
                </w:p>
              </w:tc>
              <w:tc>
                <w:tcPr>
                  <w:tcW w:w="0" w:type="auto"/>
                  <w:tcBorders>
                    <w:top w:val="nil"/>
                    <w:left w:val="nil"/>
                    <w:bottom w:val="nil"/>
                    <w:right w:val="nil"/>
                  </w:tcBorders>
                </w:tcPr>
                <w:p w14:paraId="5044B2C2"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c>
                <w:tcPr>
                  <w:tcW w:w="0" w:type="auto"/>
                  <w:tcBorders>
                    <w:top w:val="nil"/>
                    <w:left w:val="nil"/>
                    <w:bottom w:val="nil"/>
                    <w:right w:val="nil"/>
                  </w:tcBorders>
                </w:tcPr>
                <w:p w14:paraId="768A9A7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r>
            <w:tr w:rsidR="00C46901" w:rsidRPr="00972771" w14:paraId="30168D7B" w14:textId="77777777" w:rsidTr="00A46048">
              <w:tblPrEx>
                <w:tblCellMar>
                  <w:top w:w="0" w:type="dxa"/>
                  <w:bottom w:w="0" w:type="dxa"/>
                </w:tblCellMar>
              </w:tblPrEx>
              <w:trPr>
                <w:trHeight w:val="250"/>
              </w:trPr>
              <w:tc>
                <w:tcPr>
                  <w:tcW w:w="0" w:type="auto"/>
                  <w:tcBorders>
                    <w:top w:val="nil"/>
                    <w:left w:val="nil"/>
                    <w:bottom w:val="nil"/>
                    <w:right w:val="nil"/>
                  </w:tcBorders>
                </w:tcPr>
                <w:p w14:paraId="29A097C2"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4</w:t>
                  </w:r>
                </w:p>
              </w:tc>
              <w:tc>
                <w:tcPr>
                  <w:tcW w:w="0" w:type="auto"/>
                  <w:tcBorders>
                    <w:top w:val="nil"/>
                    <w:left w:val="nil"/>
                    <w:bottom w:val="nil"/>
                    <w:right w:val="nil"/>
                  </w:tcBorders>
                </w:tcPr>
                <w:p w14:paraId="10EAAAC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2.36</w:t>
                  </w:r>
                </w:p>
              </w:tc>
              <w:tc>
                <w:tcPr>
                  <w:tcW w:w="0" w:type="auto"/>
                  <w:tcBorders>
                    <w:top w:val="nil"/>
                    <w:left w:val="nil"/>
                    <w:bottom w:val="nil"/>
                    <w:right w:val="nil"/>
                  </w:tcBorders>
                </w:tcPr>
                <w:p w14:paraId="15A6116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2.23</w:t>
                  </w:r>
                </w:p>
              </w:tc>
              <w:tc>
                <w:tcPr>
                  <w:tcW w:w="0" w:type="auto"/>
                  <w:tcBorders>
                    <w:top w:val="nil"/>
                    <w:left w:val="nil"/>
                    <w:bottom w:val="nil"/>
                    <w:right w:val="nil"/>
                  </w:tcBorders>
                </w:tcPr>
                <w:p w14:paraId="1EF54022"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2.46</w:t>
                  </w:r>
                </w:p>
              </w:tc>
              <w:tc>
                <w:tcPr>
                  <w:tcW w:w="0" w:type="auto"/>
                  <w:tcBorders>
                    <w:top w:val="nil"/>
                    <w:left w:val="nil"/>
                    <w:bottom w:val="nil"/>
                    <w:right w:val="nil"/>
                  </w:tcBorders>
                </w:tcPr>
                <w:p w14:paraId="41AA0AE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2.71</w:t>
                  </w:r>
                </w:p>
              </w:tc>
              <w:tc>
                <w:tcPr>
                  <w:tcW w:w="0" w:type="auto"/>
                  <w:tcBorders>
                    <w:top w:val="nil"/>
                    <w:left w:val="nil"/>
                    <w:bottom w:val="nil"/>
                    <w:right w:val="nil"/>
                  </w:tcBorders>
                </w:tcPr>
                <w:p w14:paraId="3372173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2.56</w:t>
                  </w:r>
                </w:p>
              </w:tc>
              <w:tc>
                <w:tcPr>
                  <w:tcW w:w="0" w:type="auto"/>
                  <w:tcBorders>
                    <w:top w:val="nil"/>
                    <w:left w:val="nil"/>
                    <w:bottom w:val="nil"/>
                    <w:right w:val="nil"/>
                  </w:tcBorders>
                </w:tcPr>
                <w:p w14:paraId="3AF263A4"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2.96</w:t>
                  </w:r>
                </w:p>
              </w:tc>
              <w:tc>
                <w:tcPr>
                  <w:tcW w:w="0" w:type="auto"/>
                  <w:tcBorders>
                    <w:top w:val="nil"/>
                    <w:left w:val="nil"/>
                    <w:bottom w:val="nil"/>
                    <w:right w:val="nil"/>
                  </w:tcBorders>
                </w:tcPr>
                <w:p w14:paraId="7FE5544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2.96</w:t>
                  </w:r>
                </w:p>
              </w:tc>
              <w:tc>
                <w:tcPr>
                  <w:tcW w:w="0" w:type="auto"/>
                  <w:tcBorders>
                    <w:top w:val="nil"/>
                    <w:left w:val="nil"/>
                    <w:bottom w:val="nil"/>
                    <w:right w:val="nil"/>
                  </w:tcBorders>
                </w:tcPr>
                <w:p w14:paraId="1BE02A5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2.77</w:t>
                  </w:r>
                </w:p>
              </w:tc>
              <w:tc>
                <w:tcPr>
                  <w:tcW w:w="0" w:type="auto"/>
                  <w:tcBorders>
                    <w:top w:val="nil"/>
                    <w:left w:val="nil"/>
                    <w:bottom w:val="nil"/>
                    <w:right w:val="nil"/>
                  </w:tcBorders>
                </w:tcPr>
                <w:p w14:paraId="01C5757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3.32</w:t>
                  </w:r>
                </w:p>
              </w:tc>
              <w:tc>
                <w:tcPr>
                  <w:tcW w:w="0" w:type="auto"/>
                  <w:tcBorders>
                    <w:top w:val="nil"/>
                    <w:left w:val="nil"/>
                    <w:bottom w:val="nil"/>
                    <w:right w:val="nil"/>
                  </w:tcBorders>
                </w:tcPr>
                <w:p w14:paraId="0F384DF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18</w:t>
                  </w:r>
                </w:p>
              </w:tc>
              <w:tc>
                <w:tcPr>
                  <w:tcW w:w="0" w:type="auto"/>
                  <w:tcBorders>
                    <w:top w:val="nil"/>
                    <w:left w:val="nil"/>
                    <w:bottom w:val="nil"/>
                    <w:right w:val="nil"/>
                  </w:tcBorders>
                  <w:vAlign w:val="bottom"/>
                </w:tcPr>
                <w:p w14:paraId="7E13E09C"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5.60</w:t>
                  </w:r>
                </w:p>
              </w:tc>
              <w:tc>
                <w:tcPr>
                  <w:tcW w:w="0" w:type="auto"/>
                  <w:tcBorders>
                    <w:top w:val="nil"/>
                    <w:left w:val="nil"/>
                    <w:bottom w:val="nil"/>
                    <w:right w:val="nil"/>
                  </w:tcBorders>
                  <w:vAlign w:val="bottom"/>
                </w:tcPr>
                <w:p w14:paraId="5B9CB662"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5.55</w:t>
                  </w:r>
                </w:p>
              </w:tc>
              <w:tc>
                <w:tcPr>
                  <w:tcW w:w="0" w:type="auto"/>
                  <w:tcBorders>
                    <w:top w:val="nil"/>
                    <w:left w:val="nil"/>
                    <w:bottom w:val="nil"/>
                    <w:right w:val="nil"/>
                  </w:tcBorders>
                </w:tcPr>
                <w:p w14:paraId="260DB53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c>
                <w:tcPr>
                  <w:tcW w:w="0" w:type="auto"/>
                  <w:tcBorders>
                    <w:top w:val="nil"/>
                    <w:left w:val="nil"/>
                    <w:bottom w:val="nil"/>
                    <w:right w:val="nil"/>
                  </w:tcBorders>
                </w:tcPr>
                <w:p w14:paraId="76EE53EC"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&lt;0.0001</w:t>
                  </w:r>
                </w:p>
              </w:tc>
            </w:tr>
            <w:tr w:rsidR="00C46901" w:rsidRPr="00972771" w14:paraId="251EAB29" w14:textId="77777777" w:rsidTr="00A46048">
              <w:tblPrEx>
                <w:tblCellMar>
                  <w:top w:w="0" w:type="dxa"/>
                  <w:bottom w:w="0" w:type="dxa"/>
                </w:tblCellMar>
              </w:tblPrEx>
              <w:trPr>
                <w:trHeight w:val="250"/>
              </w:trPr>
              <w:tc>
                <w:tcPr>
                  <w:tcW w:w="0" w:type="auto"/>
                  <w:tcBorders>
                    <w:top w:val="nil"/>
                    <w:left w:val="nil"/>
                    <w:bottom w:val="nil"/>
                    <w:right w:val="nil"/>
                  </w:tcBorders>
                </w:tcPr>
                <w:p w14:paraId="6C3E6E30"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WR</w:t>
                  </w:r>
                </w:p>
              </w:tc>
              <w:tc>
                <w:tcPr>
                  <w:tcW w:w="0" w:type="auto"/>
                  <w:tcBorders>
                    <w:top w:val="nil"/>
                    <w:left w:val="nil"/>
                    <w:bottom w:val="nil"/>
                    <w:right w:val="nil"/>
                  </w:tcBorders>
                </w:tcPr>
                <w:p w14:paraId="321624B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1.93</w:t>
                  </w:r>
                </w:p>
              </w:tc>
              <w:tc>
                <w:tcPr>
                  <w:tcW w:w="0" w:type="auto"/>
                  <w:tcBorders>
                    <w:top w:val="nil"/>
                    <w:left w:val="nil"/>
                    <w:bottom w:val="nil"/>
                    <w:right w:val="nil"/>
                  </w:tcBorders>
                </w:tcPr>
                <w:p w14:paraId="168B754C"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1.19</w:t>
                  </w:r>
                </w:p>
              </w:tc>
              <w:tc>
                <w:tcPr>
                  <w:tcW w:w="0" w:type="auto"/>
                  <w:tcBorders>
                    <w:top w:val="nil"/>
                    <w:left w:val="nil"/>
                    <w:bottom w:val="nil"/>
                    <w:right w:val="nil"/>
                  </w:tcBorders>
                </w:tcPr>
                <w:p w14:paraId="7F1F9EE6"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2.58</w:t>
                  </w:r>
                </w:p>
              </w:tc>
              <w:tc>
                <w:tcPr>
                  <w:tcW w:w="0" w:type="auto"/>
                  <w:tcBorders>
                    <w:top w:val="nil"/>
                    <w:left w:val="nil"/>
                    <w:bottom w:val="nil"/>
                    <w:right w:val="nil"/>
                  </w:tcBorders>
                </w:tcPr>
                <w:p w14:paraId="7B1FE9E4"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2.60</w:t>
                  </w:r>
                </w:p>
              </w:tc>
              <w:tc>
                <w:tcPr>
                  <w:tcW w:w="0" w:type="auto"/>
                  <w:tcBorders>
                    <w:top w:val="nil"/>
                    <w:left w:val="nil"/>
                    <w:bottom w:val="nil"/>
                    <w:right w:val="nil"/>
                  </w:tcBorders>
                </w:tcPr>
                <w:p w14:paraId="125CD847"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2.19</w:t>
                  </w:r>
                </w:p>
              </w:tc>
              <w:tc>
                <w:tcPr>
                  <w:tcW w:w="0" w:type="auto"/>
                  <w:tcBorders>
                    <w:top w:val="nil"/>
                    <w:left w:val="nil"/>
                    <w:bottom w:val="nil"/>
                    <w:right w:val="nil"/>
                  </w:tcBorders>
                </w:tcPr>
                <w:p w14:paraId="0EE1C66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4.15</w:t>
                  </w:r>
                </w:p>
              </w:tc>
              <w:tc>
                <w:tcPr>
                  <w:tcW w:w="0" w:type="auto"/>
                  <w:tcBorders>
                    <w:top w:val="nil"/>
                    <w:left w:val="nil"/>
                    <w:bottom w:val="nil"/>
                    <w:right w:val="nil"/>
                  </w:tcBorders>
                </w:tcPr>
                <w:p w14:paraId="06862B01"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3.04</w:t>
                  </w:r>
                </w:p>
              </w:tc>
              <w:tc>
                <w:tcPr>
                  <w:tcW w:w="0" w:type="auto"/>
                  <w:tcBorders>
                    <w:top w:val="nil"/>
                    <w:left w:val="nil"/>
                    <w:bottom w:val="nil"/>
                    <w:right w:val="nil"/>
                  </w:tcBorders>
                </w:tcPr>
                <w:p w14:paraId="642C6BF3"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2.54</w:t>
                  </w:r>
                </w:p>
              </w:tc>
              <w:tc>
                <w:tcPr>
                  <w:tcW w:w="0" w:type="auto"/>
                  <w:tcBorders>
                    <w:top w:val="nil"/>
                    <w:left w:val="nil"/>
                    <w:bottom w:val="nil"/>
                    <w:right w:val="nil"/>
                  </w:tcBorders>
                </w:tcPr>
                <w:p w14:paraId="17363806"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5.19</w:t>
                  </w:r>
                </w:p>
              </w:tc>
              <w:tc>
                <w:tcPr>
                  <w:tcW w:w="0" w:type="auto"/>
                  <w:tcBorders>
                    <w:top w:val="nil"/>
                    <w:left w:val="nil"/>
                    <w:bottom w:val="nil"/>
                    <w:right w:val="nil"/>
                  </w:tcBorders>
                </w:tcPr>
                <w:p w14:paraId="1610037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8</w:t>
                  </w:r>
                </w:p>
              </w:tc>
              <w:tc>
                <w:tcPr>
                  <w:tcW w:w="0" w:type="auto"/>
                  <w:tcBorders>
                    <w:top w:val="nil"/>
                    <w:left w:val="nil"/>
                    <w:bottom w:val="nil"/>
                    <w:right w:val="nil"/>
                  </w:tcBorders>
                  <w:vAlign w:val="bottom"/>
                </w:tcPr>
                <w:p w14:paraId="7F62ACEC"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2.76</w:t>
                  </w:r>
                </w:p>
              </w:tc>
              <w:tc>
                <w:tcPr>
                  <w:tcW w:w="0" w:type="auto"/>
                  <w:tcBorders>
                    <w:top w:val="nil"/>
                    <w:left w:val="nil"/>
                    <w:bottom w:val="nil"/>
                    <w:right w:val="nil"/>
                  </w:tcBorders>
                  <w:vAlign w:val="bottom"/>
                </w:tcPr>
                <w:p w14:paraId="0790C3C3"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3.07</w:t>
                  </w:r>
                </w:p>
              </w:tc>
              <w:tc>
                <w:tcPr>
                  <w:tcW w:w="0" w:type="auto"/>
                  <w:tcBorders>
                    <w:top w:val="nil"/>
                    <w:left w:val="nil"/>
                    <w:bottom w:val="nil"/>
                    <w:right w:val="nil"/>
                  </w:tcBorders>
                </w:tcPr>
                <w:p w14:paraId="57B2C437"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0.0058</w:t>
                  </w:r>
                </w:p>
              </w:tc>
              <w:tc>
                <w:tcPr>
                  <w:tcW w:w="0" w:type="auto"/>
                  <w:tcBorders>
                    <w:top w:val="nil"/>
                    <w:left w:val="nil"/>
                    <w:bottom w:val="nil"/>
                    <w:right w:val="nil"/>
                  </w:tcBorders>
                </w:tcPr>
                <w:p w14:paraId="001E4A8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0.0021</w:t>
                  </w:r>
                </w:p>
              </w:tc>
            </w:tr>
            <w:tr w:rsidR="00C46901" w:rsidRPr="00972771" w14:paraId="1453E338" w14:textId="77777777" w:rsidTr="00A46048">
              <w:tblPrEx>
                <w:tblCellMar>
                  <w:top w:w="0" w:type="dxa"/>
                  <w:bottom w:w="0" w:type="dxa"/>
                </w:tblCellMar>
              </w:tblPrEx>
              <w:trPr>
                <w:trHeight w:val="250"/>
              </w:trPr>
              <w:tc>
                <w:tcPr>
                  <w:tcW w:w="0" w:type="auto"/>
                  <w:tcBorders>
                    <w:top w:val="nil"/>
                    <w:left w:val="nil"/>
                    <w:right w:val="nil"/>
                  </w:tcBorders>
                </w:tcPr>
                <w:p w14:paraId="2499169E"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RR</w:t>
                  </w:r>
                </w:p>
              </w:tc>
              <w:tc>
                <w:tcPr>
                  <w:tcW w:w="0" w:type="auto"/>
                  <w:tcBorders>
                    <w:top w:val="nil"/>
                    <w:left w:val="nil"/>
                    <w:right w:val="nil"/>
                  </w:tcBorders>
                </w:tcPr>
                <w:p w14:paraId="200581A5"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1.69</w:t>
                  </w:r>
                </w:p>
              </w:tc>
              <w:tc>
                <w:tcPr>
                  <w:tcW w:w="0" w:type="auto"/>
                  <w:tcBorders>
                    <w:top w:val="nil"/>
                    <w:left w:val="nil"/>
                    <w:right w:val="nil"/>
                  </w:tcBorders>
                </w:tcPr>
                <w:p w14:paraId="0E4B4D0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1.21</w:t>
                  </w:r>
                </w:p>
              </w:tc>
              <w:tc>
                <w:tcPr>
                  <w:tcW w:w="0" w:type="auto"/>
                  <w:tcBorders>
                    <w:top w:val="nil"/>
                    <w:left w:val="nil"/>
                    <w:right w:val="nil"/>
                  </w:tcBorders>
                </w:tcPr>
                <w:p w14:paraId="79D75803"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2.07</w:t>
                  </w:r>
                </w:p>
              </w:tc>
              <w:tc>
                <w:tcPr>
                  <w:tcW w:w="0" w:type="auto"/>
                  <w:tcBorders>
                    <w:top w:val="nil"/>
                    <w:left w:val="nil"/>
                    <w:right w:val="nil"/>
                  </w:tcBorders>
                </w:tcPr>
                <w:p w14:paraId="5558740F"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2.31</w:t>
                  </w:r>
                </w:p>
              </w:tc>
              <w:tc>
                <w:tcPr>
                  <w:tcW w:w="0" w:type="auto"/>
                  <w:tcBorders>
                    <w:top w:val="nil"/>
                    <w:left w:val="nil"/>
                    <w:right w:val="nil"/>
                  </w:tcBorders>
                </w:tcPr>
                <w:p w14:paraId="3D693EC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1.99</w:t>
                  </w:r>
                </w:p>
              </w:tc>
              <w:tc>
                <w:tcPr>
                  <w:tcW w:w="0" w:type="auto"/>
                  <w:tcBorders>
                    <w:top w:val="nil"/>
                    <w:left w:val="nil"/>
                    <w:right w:val="nil"/>
                  </w:tcBorders>
                </w:tcPr>
                <w:p w14:paraId="099A8EF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3.08</w:t>
                  </w:r>
                </w:p>
              </w:tc>
              <w:tc>
                <w:tcPr>
                  <w:tcW w:w="0" w:type="auto"/>
                  <w:tcBorders>
                    <w:top w:val="nil"/>
                    <w:left w:val="nil"/>
                    <w:right w:val="nil"/>
                  </w:tcBorders>
                </w:tcPr>
                <w:p w14:paraId="096B93C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2.70</w:t>
                  </w:r>
                </w:p>
              </w:tc>
              <w:tc>
                <w:tcPr>
                  <w:tcW w:w="0" w:type="auto"/>
                  <w:tcBorders>
                    <w:top w:val="nil"/>
                    <w:left w:val="nil"/>
                    <w:right w:val="nil"/>
                  </w:tcBorders>
                </w:tcPr>
                <w:p w14:paraId="7F11821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2.32</w:t>
                  </w:r>
                </w:p>
              </w:tc>
              <w:tc>
                <w:tcPr>
                  <w:tcW w:w="0" w:type="auto"/>
                  <w:tcBorders>
                    <w:top w:val="nil"/>
                    <w:left w:val="nil"/>
                    <w:right w:val="nil"/>
                  </w:tcBorders>
                </w:tcPr>
                <w:p w14:paraId="5DB8F17E"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3.79</w:t>
                  </w:r>
                </w:p>
              </w:tc>
              <w:tc>
                <w:tcPr>
                  <w:tcW w:w="0" w:type="auto"/>
                  <w:tcBorders>
                    <w:top w:val="nil"/>
                    <w:left w:val="nil"/>
                    <w:right w:val="nil"/>
                  </w:tcBorders>
                </w:tcPr>
                <w:p w14:paraId="1B1544B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8</w:t>
                  </w:r>
                </w:p>
              </w:tc>
              <w:tc>
                <w:tcPr>
                  <w:tcW w:w="0" w:type="auto"/>
                  <w:tcBorders>
                    <w:top w:val="nil"/>
                    <w:left w:val="nil"/>
                    <w:right w:val="nil"/>
                  </w:tcBorders>
                  <w:vAlign w:val="bottom"/>
                </w:tcPr>
                <w:p w14:paraId="19FA076F"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3.21</w:t>
                  </w:r>
                </w:p>
              </w:tc>
              <w:tc>
                <w:tcPr>
                  <w:tcW w:w="0" w:type="auto"/>
                  <w:tcBorders>
                    <w:top w:val="nil"/>
                    <w:left w:val="nil"/>
                    <w:right w:val="nil"/>
                  </w:tcBorders>
                  <w:vAlign w:val="bottom"/>
                </w:tcPr>
                <w:p w14:paraId="27FBF6D5"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3.82</w:t>
                  </w:r>
                </w:p>
              </w:tc>
              <w:tc>
                <w:tcPr>
                  <w:tcW w:w="0" w:type="auto"/>
                  <w:tcBorders>
                    <w:top w:val="nil"/>
                    <w:left w:val="nil"/>
                    <w:right w:val="nil"/>
                  </w:tcBorders>
                </w:tcPr>
                <w:p w14:paraId="0839042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0.0013</w:t>
                  </w:r>
                </w:p>
              </w:tc>
              <w:tc>
                <w:tcPr>
                  <w:tcW w:w="0" w:type="auto"/>
                  <w:tcBorders>
                    <w:top w:val="nil"/>
                    <w:left w:val="nil"/>
                    <w:right w:val="nil"/>
                  </w:tcBorders>
                </w:tcPr>
                <w:p w14:paraId="0E6002B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0.001</w:t>
                  </w:r>
                </w:p>
              </w:tc>
            </w:tr>
            <w:tr w:rsidR="00C46901" w:rsidRPr="00972771" w14:paraId="31C630EE" w14:textId="77777777" w:rsidTr="00A46048">
              <w:tblPrEx>
                <w:tblCellMar>
                  <w:top w:w="0" w:type="dxa"/>
                  <w:bottom w:w="0" w:type="dxa"/>
                </w:tblCellMar>
              </w:tblPrEx>
              <w:trPr>
                <w:trHeight w:val="250"/>
              </w:trPr>
              <w:tc>
                <w:tcPr>
                  <w:tcW w:w="0" w:type="auto"/>
                  <w:tcBorders>
                    <w:top w:val="nil"/>
                    <w:left w:val="nil"/>
                    <w:bottom w:val="single" w:sz="4" w:space="0" w:color="auto"/>
                    <w:right w:val="nil"/>
                  </w:tcBorders>
                </w:tcPr>
                <w:p w14:paraId="7140A78B" w14:textId="77777777" w:rsidR="00820325" w:rsidRPr="00972771" w:rsidRDefault="00820325" w:rsidP="00A46048">
                  <w:pPr>
                    <w:autoSpaceDE w:val="0"/>
                    <w:autoSpaceDN w:val="0"/>
                    <w:adjustRightInd w:val="0"/>
                    <w:rPr>
                      <w:rFonts w:ascii="Calibri" w:hAnsi="Calibri" w:cs="Arial"/>
                      <w:color w:val="000000"/>
                      <w:sz w:val="18"/>
                      <w:szCs w:val="20"/>
                    </w:rPr>
                  </w:pPr>
                  <w:r w:rsidRPr="00972771">
                    <w:rPr>
                      <w:rFonts w:ascii="Calibri" w:hAnsi="Calibri" w:cs="Arial"/>
                      <w:color w:val="000000"/>
                      <w:sz w:val="18"/>
                      <w:szCs w:val="20"/>
                    </w:rPr>
                    <w:t>BH</w:t>
                  </w:r>
                </w:p>
              </w:tc>
              <w:tc>
                <w:tcPr>
                  <w:tcW w:w="0" w:type="auto"/>
                  <w:tcBorders>
                    <w:top w:val="nil"/>
                    <w:left w:val="nil"/>
                    <w:bottom w:val="single" w:sz="4" w:space="0" w:color="auto"/>
                    <w:right w:val="nil"/>
                  </w:tcBorders>
                </w:tcPr>
                <w:p w14:paraId="5868754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1.62</w:t>
                  </w:r>
                </w:p>
              </w:tc>
              <w:tc>
                <w:tcPr>
                  <w:tcW w:w="0" w:type="auto"/>
                  <w:tcBorders>
                    <w:top w:val="nil"/>
                    <w:left w:val="nil"/>
                    <w:bottom w:val="single" w:sz="4" w:space="0" w:color="auto"/>
                    <w:right w:val="nil"/>
                  </w:tcBorders>
                </w:tcPr>
                <w:p w14:paraId="3A6839A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1.19</w:t>
                  </w:r>
                </w:p>
              </w:tc>
              <w:tc>
                <w:tcPr>
                  <w:tcW w:w="0" w:type="auto"/>
                  <w:tcBorders>
                    <w:top w:val="nil"/>
                    <w:left w:val="nil"/>
                    <w:bottom w:val="single" w:sz="4" w:space="0" w:color="auto"/>
                    <w:right w:val="nil"/>
                  </w:tcBorders>
                </w:tcPr>
                <w:p w14:paraId="4B79789D"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1.96</w:t>
                  </w:r>
                </w:p>
              </w:tc>
              <w:tc>
                <w:tcPr>
                  <w:tcW w:w="0" w:type="auto"/>
                  <w:tcBorders>
                    <w:top w:val="nil"/>
                    <w:left w:val="nil"/>
                    <w:bottom w:val="single" w:sz="4" w:space="0" w:color="auto"/>
                    <w:right w:val="nil"/>
                  </w:tcBorders>
                </w:tcPr>
                <w:p w14:paraId="0E1505EA"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2.22</w:t>
                  </w:r>
                </w:p>
              </w:tc>
              <w:tc>
                <w:tcPr>
                  <w:tcW w:w="0" w:type="auto"/>
                  <w:tcBorders>
                    <w:top w:val="nil"/>
                    <w:left w:val="nil"/>
                    <w:bottom w:val="single" w:sz="4" w:space="0" w:color="auto"/>
                    <w:right w:val="nil"/>
                  </w:tcBorders>
                </w:tcPr>
                <w:p w14:paraId="5790A48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1.94</w:t>
                  </w:r>
                </w:p>
              </w:tc>
              <w:tc>
                <w:tcPr>
                  <w:tcW w:w="0" w:type="auto"/>
                  <w:tcBorders>
                    <w:top w:val="nil"/>
                    <w:left w:val="nil"/>
                    <w:bottom w:val="single" w:sz="4" w:space="0" w:color="auto"/>
                    <w:right w:val="nil"/>
                  </w:tcBorders>
                </w:tcPr>
                <w:p w14:paraId="63054DB9"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2.88</w:t>
                  </w:r>
                </w:p>
              </w:tc>
              <w:tc>
                <w:tcPr>
                  <w:tcW w:w="0" w:type="auto"/>
                  <w:tcBorders>
                    <w:top w:val="nil"/>
                    <w:left w:val="nil"/>
                    <w:bottom w:val="single" w:sz="4" w:space="0" w:color="auto"/>
                    <w:right w:val="nil"/>
                  </w:tcBorders>
                </w:tcPr>
                <w:p w14:paraId="5D839B41"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2.61</w:t>
                  </w:r>
                </w:p>
              </w:tc>
              <w:tc>
                <w:tcPr>
                  <w:tcW w:w="0" w:type="auto"/>
                  <w:tcBorders>
                    <w:top w:val="nil"/>
                    <w:left w:val="nil"/>
                    <w:bottom w:val="single" w:sz="4" w:space="0" w:color="auto"/>
                    <w:right w:val="nil"/>
                  </w:tcBorders>
                </w:tcPr>
                <w:p w14:paraId="1CE7FFC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2.26</w:t>
                  </w:r>
                </w:p>
              </w:tc>
              <w:tc>
                <w:tcPr>
                  <w:tcW w:w="0" w:type="auto"/>
                  <w:tcBorders>
                    <w:top w:val="nil"/>
                    <w:left w:val="nil"/>
                    <w:bottom w:val="single" w:sz="4" w:space="0" w:color="auto"/>
                    <w:right w:val="nil"/>
                  </w:tcBorders>
                </w:tcPr>
                <w:p w14:paraId="0B4C561B"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3.54</w:t>
                  </w:r>
                </w:p>
              </w:tc>
              <w:tc>
                <w:tcPr>
                  <w:tcW w:w="0" w:type="auto"/>
                  <w:tcBorders>
                    <w:top w:val="nil"/>
                    <w:left w:val="nil"/>
                    <w:bottom w:val="single" w:sz="4" w:space="0" w:color="auto"/>
                    <w:right w:val="nil"/>
                  </w:tcBorders>
                </w:tcPr>
                <w:p w14:paraId="0A8FF100"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8</w:t>
                  </w:r>
                </w:p>
              </w:tc>
              <w:tc>
                <w:tcPr>
                  <w:tcW w:w="0" w:type="auto"/>
                  <w:tcBorders>
                    <w:top w:val="nil"/>
                    <w:left w:val="nil"/>
                    <w:bottom w:val="single" w:sz="4" w:space="0" w:color="auto"/>
                    <w:right w:val="nil"/>
                  </w:tcBorders>
                  <w:vAlign w:val="bottom"/>
                </w:tcPr>
                <w:p w14:paraId="4F1D4066"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3.37</w:t>
                  </w:r>
                </w:p>
              </w:tc>
              <w:tc>
                <w:tcPr>
                  <w:tcW w:w="0" w:type="auto"/>
                  <w:tcBorders>
                    <w:top w:val="nil"/>
                    <w:left w:val="nil"/>
                    <w:bottom w:val="single" w:sz="4" w:space="0" w:color="auto"/>
                    <w:right w:val="nil"/>
                  </w:tcBorders>
                  <w:vAlign w:val="bottom"/>
                </w:tcPr>
                <w:p w14:paraId="303C7A1F" w14:textId="77777777" w:rsidR="00820325" w:rsidRPr="00972771" w:rsidRDefault="00820325" w:rsidP="00A46048">
                  <w:pPr>
                    <w:jc w:val="center"/>
                    <w:rPr>
                      <w:rFonts w:ascii="Calibri" w:hAnsi="Calibri" w:cs="Arial"/>
                      <w:sz w:val="18"/>
                      <w:szCs w:val="20"/>
                    </w:rPr>
                  </w:pPr>
                  <w:r w:rsidRPr="00972771">
                    <w:rPr>
                      <w:rFonts w:ascii="Calibri" w:hAnsi="Calibri" w:cs="Arial"/>
                      <w:sz w:val="18"/>
                      <w:szCs w:val="20"/>
                    </w:rPr>
                    <w:t>4.07</w:t>
                  </w:r>
                </w:p>
              </w:tc>
              <w:tc>
                <w:tcPr>
                  <w:tcW w:w="0" w:type="auto"/>
                  <w:tcBorders>
                    <w:top w:val="nil"/>
                    <w:left w:val="nil"/>
                    <w:bottom w:val="single" w:sz="4" w:space="0" w:color="auto"/>
                    <w:right w:val="nil"/>
                  </w:tcBorders>
                </w:tcPr>
                <w:p w14:paraId="1B25D4C6"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0.0008</w:t>
                  </w:r>
                </w:p>
              </w:tc>
              <w:tc>
                <w:tcPr>
                  <w:tcW w:w="0" w:type="auto"/>
                  <w:tcBorders>
                    <w:top w:val="nil"/>
                    <w:left w:val="nil"/>
                    <w:bottom w:val="single" w:sz="4" w:space="0" w:color="auto"/>
                    <w:right w:val="nil"/>
                  </w:tcBorders>
                </w:tcPr>
                <w:p w14:paraId="15607DC8" w14:textId="77777777" w:rsidR="00820325" w:rsidRPr="00972771" w:rsidRDefault="00820325" w:rsidP="00A46048">
                  <w:pPr>
                    <w:autoSpaceDE w:val="0"/>
                    <w:autoSpaceDN w:val="0"/>
                    <w:adjustRightInd w:val="0"/>
                    <w:jc w:val="center"/>
                    <w:rPr>
                      <w:rFonts w:ascii="Calibri" w:hAnsi="Calibri" w:cs="Arial"/>
                      <w:color w:val="000000"/>
                      <w:sz w:val="18"/>
                      <w:szCs w:val="20"/>
                    </w:rPr>
                  </w:pPr>
                  <w:r w:rsidRPr="00972771">
                    <w:rPr>
                      <w:rFonts w:ascii="Calibri" w:hAnsi="Calibri" w:cs="Arial"/>
                      <w:color w:val="000000"/>
                      <w:sz w:val="18"/>
                      <w:szCs w:val="20"/>
                    </w:rPr>
                    <w:t>0.0001</w:t>
                  </w:r>
                </w:p>
              </w:tc>
            </w:tr>
          </w:tbl>
          <w:p w14:paraId="1B4FFB0C" w14:textId="77777777" w:rsidR="00820325" w:rsidRDefault="00820325" w:rsidP="00A46048">
            <w:pPr>
              <w:rPr>
                <w:rFonts w:ascii="Calibri" w:hAnsi="Calibri" w:cs="Arial"/>
                <w:sz w:val="18"/>
                <w:szCs w:val="18"/>
              </w:rPr>
            </w:pPr>
            <w:r w:rsidRPr="00983D90">
              <w:rPr>
                <w:rFonts w:ascii="Calibri" w:hAnsi="Calibri" w:cs="Arial"/>
                <w:color w:val="000000"/>
                <w:sz w:val="20"/>
                <w:szCs w:val="20"/>
                <w:vertAlign w:val="superscript"/>
              </w:rPr>
              <w:t>1</w:t>
            </w:r>
            <w:r w:rsidRPr="00983D90">
              <w:rPr>
                <w:rFonts w:ascii="Calibri" w:hAnsi="Calibri" w:cs="Arial"/>
                <w:color w:val="000000"/>
                <w:sz w:val="20"/>
                <w:szCs w:val="20"/>
              </w:rPr>
              <w:t xml:space="preserve"> </w:t>
            </w:r>
            <w:r w:rsidRPr="00972771">
              <w:rPr>
                <w:rFonts w:ascii="Calibri" w:hAnsi="Calibri" w:cs="Arial"/>
                <w:sz w:val="18"/>
                <w:szCs w:val="18"/>
              </w:rPr>
              <w:t xml:space="preserve">1st-4th </w:t>
            </w:r>
            <w:proofErr w:type="spellStart"/>
            <w:r w:rsidRPr="00972771">
              <w:rPr>
                <w:rFonts w:ascii="Calibri" w:hAnsi="Calibri" w:cs="Arial"/>
                <w:sz w:val="18"/>
                <w:szCs w:val="18"/>
              </w:rPr>
              <w:t>Instars</w:t>
            </w:r>
            <w:proofErr w:type="spellEnd"/>
            <w:r w:rsidRPr="00972771">
              <w:rPr>
                <w:rFonts w:ascii="Calibri" w:hAnsi="Calibri" w:cs="Arial"/>
                <w:sz w:val="18"/>
                <w:szCs w:val="18"/>
              </w:rPr>
              <w:t xml:space="preserve"> are indicated by numerals 1-4.  Egg stages are indicated by white ring (WR), red ring (RR), and black head (BH).</w:t>
            </w:r>
          </w:p>
          <w:p w14:paraId="665EB401" w14:textId="77777777" w:rsidR="00820325" w:rsidRDefault="00820325" w:rsidP="00A46048">
            <w:pPr>
              <w:rPr>
                <w:rFonts w:ascii="Calibri" w:hAnsi="Calibri" w:cs="Arial"/>
                <w:sz w:val="18"/>
                <w:szCs w:val="18"/>
              </w:rPr>
            </w:pPr>
          </w:p>
          <w:p w14:paraId="5A2C707D" w14:textId="77777777" w:rsidR="00820325" w:rsidRPr="00CF05C2" w:rsidRDefault="00820325" w:rsidP="00A46048">
            <w:pPr>
              <w:rPr>
                <w:rFonts w:ascii="Calibri" w:hAnsi="Calibri"/>
                <w:b/>
                <w:sz w:val="20"/>
                <w:szCs w:val="20"/>
              </w:rPr>
            </w:pPr>
            <w:r w:rsidRPr="00CF05C2">
              <w:rPr>
                <w:rFonts w:ascii="Calibri" w:hAnsi="Calibri"/>
                <w:b/>
                <w:sz w:val="20"/>
                <w:szCs w:val="20"/>
              </w:rPr>
              <w:t>Determination of Most Tolerant Developmental Stage of codling moth.</w:t>
            </w:r>
          </w:p>
          <w:p w14:paraId="75E45B5A" w14:textId="77777777" w:rsidR="00820325" w:rsidRDefault="00820325" w:rsidP="00A46048">
            <w:pPr>
              <w:rPr>
                <w:rFonts w:ascii="Calibri" w:hAnsi="Calibri" w:cs="Arial"/>
                <w:sz w:val="18"/>
                <w:szCs w:val="18"/>
              </w:rPr>
            </w:pPr>
          </w:p>
          <w:p w14:paraId="549173C5" w14:textId="77777777" w:rsidR="00820325" w:rsidRPr="00972771" w:rsidRDefault="00820325" w:rsidP="00A46048">
            <w:pPr>
              <w:rPr>
                <w:rFonts w:ascii="Calibri" w:hAnsi="Calibri" w:cs="Arial"/>
                <w:sz w:val="18"/>
                <w:szCs w:val="18"/>
              </w:rPr>
            </w:pPr>
            <w:r w:rsidRPr="00972771">
              <w:rPr>
                <w:rFonts w:ascii="Calibri" w:hAnsi="Calibri" w:cs="Arial"/>
                <w:sz w:val="18"/>
                <w:szCs w:val="18"/>
              </w:rPr>
              <w:t>Effect of CATTS treatments on mortality of the different larval stages of codling moth.  Lethal times are listed in hours with 95% confidence limits.</w:t>
            </w:r>
          </w:p>
          <w:p w14:paraId="6B1331F1" w14:textId="77777777" w:rsidR="00820325" w:rsidRPr="00972771" w:rsidRDefault="00820325" w:rsidP="00A46048">
            <w:pPr>
              <w:rPr>
                <w:rFonts w:ascii="Calibri" w:hAnsi="Calibri" w:cs="Arial"/>
                <w:sz w:val="18"/>
                <w:szCs w:val="18"/>
              </w:rPr>
            </w:pPr>
          </w:p>
          <w:tbl>
            <w:tblPr>
              <w:tblW w:w="0" w:type="auto"/>
              <w:jc w:val="center"/>
              <w:tblLook w:val="0000" w:firstRow="0" w:lastRow="0" w:firstColumn="0" w:lastColumn="0" w:noHBand="0" w:noVBand="0"/>
            </w:tblPr>
            <w:tblGrid>
              <w:gridCol w:w="686"/>
              <w:gridCol w:w="536"/>
              <w:gridCol w:w="740"/>
              <w:gridCol w:w="740"/>
              <w:gridCol w:w="536"/>
              <w:gridCol w:w="740"/>
              <w:gridCol w:w="740"/>
              <w:gridCol w:w="536"/>
              <w:gridCol w:w="740"/>
              <w:gridCol w:w="740"/>
              <w:gridCol w:w="399"/>
              <w:gridCol w:w="890"/>
              <w:gridCol w:w="627"/>
              <w:gridCol w:w="890"/>
              <w:gridCol w:w="808"/>
            </w:tblGrid>
            <w:tr w:rsidR="005A1EFB" w:rsidRPr="00972771" w14:paraId="36158D9B" w14:textId="77777777" w:rsidTr="00A46048">
              <w:tblPrEx>
                <w:tblCellMar>
                  <w:top w:w="0" w:type="dxa"/>
                  <w:bottom w:w="0" w:type="dxa"/>
                </w:tblCellMar>
              </w:tblPrEx>
              <w:trPr>
                <w:trHeight w:val="250"/>
                <w:jc w:val="center"/>
              </w:trPr>
              <w:tc>
                <w:tcPr>
                  <w:tcW w:w="0" w:type="auto"/>
                  <w:tcBorders>
                    <w:top w:val="single" w:sz="4" w:space="0" w:color="auto"/>
                    <w:left w:val="nil"/>
                    <w:right w:val="nil"/>
                  </w:tcBorders>
                  <w:vAlign w:val="center"/>
                </w:tcPr>
                <w:p w14:paraId="5A6FE189" w14:textId="77777777" w:rsidR="00820325" w:rsidRPr="00972771" w:rsidRDefault="00820325" w:rsidP="00A46048">
                  <w:pPr>
                    <w:autoSpaceDE w:val="0"/>
                    <w:autoSpaceDN w:val="0"/>
                    <w:adjustRightInd w:val="0"/>
                    <w:jc w:val="center"/>
                    <w:rPr>
                      <w:rFonts w:ascii="Calibri" w:hAnsi="Calibri" w:cs="Arial"/>
                      <w:color w:val="000000"/>
                      <w:sz w:val="18"/>
                      <w:szCs w:val="18"/>
                    </w:rPr>
                  </w:pPr>
                </w:p>
              </w:tc>
              <w:tc>
                <w:tcPr>
                  <w:tcW w:w="0" w:type="auto"/>
                  <w:tcBorders>
                    <w:top w:val="single" w:sz="4" w:space="0" w:color="auto"/>
                    <w:left w:val="nil"/>
                    <w:right w:val="nil"/>
                  </w:tcBorders>
                  <w:vAlign w:val="center"/>
                </w:tcPr>
                <w:p w14:paraId="112C2FB2" w14:textId="77777777" w:rsidR="00820325" w:rsidRPr="00972771" w:rsidRDefault="00820325" w:rsidP="00A46048">
                  <w:pPr>
                    <w:autoSpaceDE w:val="0"/>
                    <w:autoSpaceDN w:val="0"/>
                    <w:adjustRightInd w:val="0"/>
                    <w:jc w:val="center"/>
                    <w:rPr>
                      <w:rFonts w:ascii="Calibri" w:hAnsi="Calibri" w:cs="Arial"/>
                      <w:color w:val="000000"/>
                      <w:sz w:val="18"/>
                      <w:szCs w:val="18"/>
                    </w:rPr>
                  </w:pPr>
                </w:p>
              </w:tc>
              <w:tc>
                <w:tcPr>
                  <w:tcW w:w="0" w:type="auto"/>
                  <w:tcBorders>
                    <w:top w:val="single" w:sz="4" w:space="0" w:color="auto"/>
                    <w:left w:val="nil"/>
                    <w:right w:val="nil"/>
                  </w:tcBorders>
                  <w:vAlign w:val="center"/>
                </w:tcPr>
                <w:p w14:paraId="672E7AD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Lower</w:t>
                  </w:r>
                </w:p>
              </w:tc>
              <w:tc>
                <w:tcPr>
                  <w:tcW w:w="0" w:type="auto"/>
                  <w:tcBorders>
                    <w:top w:val="single" w:sz="4" w:space="0" w:color="auto"/>
                    <w:left w:val="nil"/>
                    <w:right w:val="nil"/>
                  </w:tcBorders>
                </w:tcPr>
                <w:p w14:paraId="7D2C106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Upper</w:t>
                  </w:r>
                </w:p>
              </w:tc>
              <w:tc>
                <w:tcPr>
                  <w:tcW w:w="0" w:type="auto"/>
                  <w:tcBorders>
                    <w:top w:val="single" w:sz="4" w:space="0" w:color="auto"/>
                    <w:left w:val="nil"/>
                    <w:right w:val="nil"/>
                  </w:tcBorders>
                  <w:vAlign w:val="center"/>
                </w:tcPr>
                <w:p w14:paraId="1E7F22E1" w14:textId="77777777" w:rsidR="00820325" w:rsidRPr="00972771" w:rsidRDefault="00820325" w:rsidP="00A46048">
                  <w:pPr>
                    <w:autoSpaceDE w:val="0"/>
                    <w:autoSpaceDN w:val="0"/>
                    <w:adjustRightInd w:val="0"/>
                    <w:jc w:val="center"/>
                    <w:rPr>
                      <w:rFonts w:ascii="Calibri" w:hAnsi="Calibri" w:cs="Arial"/>
                      <w:color w:val="000000"/>
                      <w:sz w:val="18"/>
                      <w:szCs w:val="18"/>
                    </w:rPr>
                  </w:pPr>
                </w:p>
              </w:tc>
              <w:tc>
                <w:tcPr>
                  <w:tcW w:w="0" w:type="auto"/>
                  <w:tcBorders>
                    <w:top w:val="single" w:sz="4" w:space="0" w:color="auto"/>
                    <w:left w:val="nil"/>
                    <w:right w:val="nil"/>
                  </w:tcBorders>
                  <w:vAlign w:val="center"/>
                </w:tcPr>
                <w:p w14:paraId="0E69E03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Lower</w:t>
                  </w:r>
                </w:p>
              </w:tc>
              <w:tc>
                <w:tcPr>
                  <w:tcW w:w="0" w:type="auto"/>
                  <w:tcBorders>
                    <w:top w:val="single" w:sz="4" w:space="0" w:color="auto"/>
                    <w:left w:val="nil"/>
                    <w:right w:val="nil"/>
                  </w:tcBorders>
                </w:tcPr>
                <w:p w14:paraId="0ECA721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Upper</w:t>
                  </w:r>
                </w:p>
              </w:tc>
              <w:tc>
                <w:tcPr>
                  <w:tcW w:w="0" w:type="auto"/>
                  <w:tcBorders>
                    <w:top w:val="single" w:sz="4" w:space="0" w:color="auto"/>
                    <w:left w:val="nil"/>
                    <w:right w:val="nil"/>
                  </w:tcBorders>
                  <w:vAlign w:val="center"/>
                </w:tcPr>
                <w:p w14:paraId="0787E8B3" w14:textId="77777777" w:rsidR="00820325" w:rsidRPr="00972771" w:rsidRDefault="00820325" w:rsidP="00A46048">
                  <w:pPr>
                    <w:autoSpaceDE w:val="0"/>
                    <w:autoSpaceDN w:val="0"/>
                    <w:adjustRightInd w:val="0"/>
                    <w:jc w:val="center"/>
                    <w:rPr>
                      <w:rFonts w:ascii="Calibri" w:hAnsi="Calibri" w:cs="Arial"/>
                      <w:color w:val="000000"/>
                      <w:sz w:val="18"/>
                      <w:szCs w:val="18"/>
                    </w:rPr>
                  </w:pPr>
                </w:p>
              </w:tc>
              <w:tc>
                <w:tcPr>
                  <w:tcW w:w="0" w:type="auto"/>
                  <w:tcBorders>
                    <w:top w:val="single" w:sz="4" w:space="0" w:color="auto"/>
                    <w:left w:val="nil"/>
                    <w:right w:val="nil"/>
                  </w:tcBorders>
                  <w:vAlign w:val="center"/>
                </w:tcPr>
                <w:p w14:paraId="03F6D6A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Lower</w:t>
                  </w:r>
                </w:p>
              </w:tc>
              <w:tc>
                <w:tcPr>
                  <w:tcW w:w="0" w:type="auto"/>
                  <w:tcBorders>
                    <w:top w:val="single" w:sz="4" w:space="0" w:color="auto"/>
                    <w:left w:val="nil"/>
                    <w:right w:val="nil"/>
                  </w:tcBorders>
                </w:tcPr>
                <w:p w14:paraId="2F964E7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Upper</w:t>
                  </w:r>
                </w:p>
              </w:tc>
              <w:tc>
                <w:tcPr>
                  <w:tcW w:w="0" w:type="auto"/>
                  <w:tcBorders>
                    <w:top w:val="single" w:sz="4" w:space="0" w:color="auto"/>
                    <w:left w:val="nil"/>
                    <w:right w:val="nil"/>
                  </w:tcBorders>
                  <w:vAlign w:val="center"/>
                </w:tcPr>
                <w:p w14:paraId="344C033E" w14:textId="77777777" w:rsidR="00820325" w:rsidRPr="00972771" w:rsidRDefault="00820325" w:rsidP="00A46048">
                  <w:pPr>
                    <w:autoSpaceDE w:val="0"/>
                    <w:autoSpaceDN w:val="0"/>
                    <w:adjustRightInd w:val="0"/>
                    <w:jc w:val="center"/>
                    <w:rPr>
                      <w:rFonts w:ascii="Calibri" w:hAnsi="Calibri" w:cs="Arial"/>
                      <w:color w:val="000000"/>
                      <w:sz w:val="18"/>
                      <w:szCs w:val="18"/>
                    </w:rPr>
                  </w:pPr>
                </w:p>
              </w:tc>
              <w:tc>
                <w:tcPr>
                  <w:tcW w:w="0" w:type="auto"/>
                  <w:tcBorders>
                    <w:top w:val="single" w:sz="4" w:space="0" w:color="auto"/>
                    <w:left w:val="nil"/>
                    <w:right w:val="nil"/>
                  </w:tcBorders>
                  <w:vAlign w:val="center"/>
                </w:tcPr>
                <w:p w14:paraId="63253238"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Intercept</w:t>
                  </w:r>
                </w:p>
              </w:tc>
              <w:tc>
                <w:tcPr>
                  <w:tcW w:w="0" w:type="auto"/>
                  <w:tcBorders>
                    <w:top w:val="single" w:sz="4" w:space="0" w:color="auto"/>
                    <w:left w:val="nil"/>
                    <w:right w:val="nil"/>
                  </w:tcBorders>
                  <w:vAlign w:val="center"/>
                </w:tcPr>
                <w:p w14:paraId="2504803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 xml:space="preserve">Time </w:t>
                  </w:r>
                </w:p>
              </w:tc>
              <w:tc>
                <w:tcPr>
                  <w:tcW w:w="0" w:type="auto"/>
                  <w:tcBorders>
                    <w:top w:val="single" w:sz="4" w:space="0" w:color="auto"/>
                    <w:left w:val="nil"/>
                    <w:right w:val="nil"/>
                  </w:tcBorders>
                  <w:vAlign w:val="center"/>
                </w:tcPr>
                <w:p w14:paraId="38B85B3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Intercept</w:t>
                  </w:r>
                </w:p>
              </w:tc>
              <w:tc>
                <w:tcPr>
                  <w:tcW w:w="0" w:type="auto"/>
                  <w:tcBorders>
                    <w:top w:val="single" w:sz="4" w:space="0" w:color="auto"/>
                    <w:left w:val="nil"/>
                    <w:right w:val="nil"/>
                  </w:tcBorders>
                  <w:vAlign w:val="center"/>
                </w:tcPr>
                <w:p w14:paraId="1390D3A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 xml:space="preserve">Time </w:t>
                  </w:r>
                </w:p>
              </w:tc>
            </w:tr>
            <w:tr w:rsidR="005A1EFB" w:rsidRPr="00972771" w14:paraId="738F9923" w14:textId="77777777" w:rsidTr="00A46048">
              <w:tblPrEx>
                <w:tblCellMar>
                  <w:top w:w="0" w:type="dxa"/>
                  <w:bottom w:w="0" w:type="dxa"/>
                </w:tblCellMar>
              </w:tblPrEx>
              <w:trPr>
                <w:trHeight w:val="250"/>
                <w:jc w:val="center"/>
              </w:trPr>
              <w:tc>
                <w:tcPr>
                  <w:tcW w:w="0" w:type="auto"/>
                  <w:tcBorders>
                    <w:top w:val="nil"/>
                    <w:left w:val="nil"/>
                    <w:bottom w:val="single" w:sz="4" w:space="0" w:color="auto"/>
                    <w:right w:val="nil"/>
                  </w:tcBorders>
                  <w:vAlign w:val="center"/>
                </w:tcPr>
                <w:p w14:paraId="73E65384"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Stage</w:t>
                  </w:r>
                  <w:r w:rsidRPr="00983D90">
                    <w:rPr>
                      <w:rFonts w:ascii="Calibri" w:hAnsi="Calibri" w:cs="Arial"/>
                      <w:color w:val="000000"/>
                      <w:sz w:val="20"/>
                      <w:szCs w:val="20"/>
                      <w:vertAlign w:val="superscript"/>
                    </w:rPr>
                    <w:t>1</w:t>
                  </w:r>
                </w:p>
              </w:tc>
              <w:tc>
                <w:tcPr>
                  <w:tcW w:w="0" w:type="auto"/>
                  <w:tcBorders>
                    <w:top w:val="nil"/>
                    <w:left w:val="nil"/>
                    <w:bottom w:val="single" w:sz="4" w:space="0" w:color="auto"/>
                    <w:right w:val="nil"/>
                  </w:tcBorders>
                  <w:vAlign w:val="center"/>
                </w:tcPr>
                <w:p w14:paraId="661ED17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w:t>
                  </w:r>
                  <w:r w:rsidRPr="00972771">
                    <w:rPr>
                      <w:rFonts w:ascii="Calibri" w:hAnsi="Calibri" w:cs="Arial"/>
                      <w:color w:val="000000"/>
                      <w:sz w:val="18"/>
                      <w:szCs w:val="18"/>
                      <w:vertAlign w:val="subscript"/>
                    </w:rPr>
                    <w:t>50</w:t>
                  </w:r>
                </w:p>
              </w:tc>
              <w:tc>
                <w:tcPr>
                  <w:tcW w:w="0" w:type="auto"/>
                  <w:tcBorders>
                    <w:top w:val="nil"/>
                    <w:left w:val="nil"/>
                    <w:bottom w:val="single" w:sz="4" w:space="0" w:color="auto"/>
                    <w:right w:val="nil"/>
                  </w:tcBorders>
                </w:tcPr>
                <w:p w14:paraId="4757567E"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95% CL</w:t>
                  </w:r>
                </w:p>
              </w:tc>
              <w:tc>
                <w:tcPr>
                  <w:tcW w:w="0" w:type="auto"/>
                  <w:tcBorders>
                    <w:top w:val="nil"/>
                    <w:left w:val="nil"/>
                    <w:bottom w:val="single" w:sz="4" w:space="0" w:color="auto"/>
                    <w:right w:val="nil"/>
                  </w:tcBorders>
                </w:tcPr>
                <w:p w14:paraId="7C9DEE7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95% CL</w:t>
                  </w:r>
                </w:p>
              </w:tc>
              <w:tc>
                <w:tcPr>
                  <w:tcW w:w="0" w:type="auto"/>
                  <w:tcBorders>
                    <w:top w:val="nil"/>
                    <w:left w:val="nil"/>
                    <w:bottom w:val="single" w:sz="4" w:space="0" w:color="auto"/>
                    <w:right w:val="nil"/>
                  </w:tcBorders>
                  <w:vAlign w:val="center"/>
                </w:tcPr>
                <w:p w14:paraId="51D180F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w:t>
                  </w:r>
                  <w:r w:rsidRPr="00972771">
                    <w:rPr>
                      <w:rFonts w:ascii="Calibri" w:hAnsi="Calibri" w:cs="Arial"/>
                      <w:color w:val="000000"/>
                      <w:sz w:val="18"/>
                      <w:szCs w:val="18"/>
                      <w:vertAlign w:val="subscript"/>
                    </w:rPr>
                    <w:t>90</w:t>
                  </w:r>
                </w:p>
              </w:tc>
              <w:tc>
                <w:tcPr>
                  <w:tcW w:w="0" w:type="auto"/>
                  <w:tcBorders>
                    <w:top w:val="nil"/>
                    <w:left w:val="nil"/>
                    <w:bottom w:val="single" w:sz="4" w:space="0" w:color="auto"/>
                    <w:right w:val="nil"/>
                  </w:tcBorders>
                </w:tcPr>
                <w:p w14:paraId="6D4DD08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95% CL</w:t>
                  </w:r>
                </w:p>
              </w:tc>
              <w:tc>
                <w:tcPr>
                  <w:tcW w:w="0" w:type="auto"/>
                  <w:tcBorders>
                    <w:top w:val="nil"/>
                    <w:left w:val="nil"/>
                    <w:bottom w:val="single" w:sz="4" w:space="0" w:color="auto"/>
                    <w:right w:val="nil"/>
                  </w:tcBorders>
                </w:tcPr>
                <w:p w14:paraId="5D44F55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95% CL</w:t>
                  </w:r>
                </w:p>
              </w:tc>
              <w:tc>
                <w:tcPr>
                  <w:tcW w:w="0" w:type="auto"/>
                  <w:tcBorders>
                    <w:top w:val="nil"/>
                    <w:left w:val="nil"/>
                    <w:bottom w:val="single" w:sz="4" w:space="0" w:color="auto"/>
                    <w:right w:val="nil"/>
                  </w:tcBorders>
                  <w:vAlign w:val="center"/>
                </w:tcPr>
                <w:p w14:paraId="398452C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w:t>
                  </w:r>
                  <w:r w:rsidRPr="00972771">
                    <w:rPr>
                      <w:rFonts w:ascii="Calibri" w:hAnsi="Calibri" w:cs="Arial"/>
                      <w:color w:val="000000"/>
                      <w:sz w:val="18"/>
                      <w:szCs w:val="18"/>
                      <w:vertAlign w:val="subscript"/>
                    </w:rPr>
                    <w:t>99</w:t>
                  </w:r>
                </w:p>
              </w:tc>
              <w:tc>
                <w:tcPr>
                  <w:tcW w:w="0" w:type="auto"/>
                  <w:tcBorders>
                    <w:top w:val="nil"/>
                    <w:left w:val="nil"/>
                    <w:bottom w:val="single" w:sz="4" w:space="0" w:color="auto"/>
                    <w:right w:val="nil"/>
                  </w:tcBorders>
                </w:tcPr>
                <w:p w14:paraId="2468B67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95% CL</w:t>
                  </w:r>
                </w:p>
              </w:tc>
              <w:tc>
                <w:tcPr>
                  <w:tcW w:w="0" w:type="auto"/>
                  <w:tcBorders>
                    <w:top w:val="nil"/>
                    <w:left w:val="nil"/>
                    <w:bottom w:val="single" w:sz="4" w:space="0" w:color="auto"/>
                    <w:right w:val="nil"/>
                  </w:tcBorders>
                </w:tcPr>
                <w:p w14:paraId="602DF8EE"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95% CL</w:t>
                  </w:r>
                </w:p>
              </w:tc>
              <w:tc>
                <w:tcPr>
                  <w:tcW w:w="0" w:type="auto"/>
                  <w:tcBorders>
                    <w:top w:val="nil"/>
                    <w:left w:val="nil"/>
                    <w:bottom w:val="single" w:sz="4" w:space="0" w:color="auto"/>
                    <w:right w:val="nil"/>
                  </w:tcBorders>
                  <w:vAlign w:val="center"/>
                </w:tcPr>
                <w:p w14:paraId="5EB3B7A6" w14:textId="77777777" w:rsidR="00820325" w:rsidRPr="00972771" w:rsidRDefault="00820325" w:rsidP="00A46048">
                  <w:pPr>
                    <w:autoSpaceDE w:val="0"/>
                    <w:autoSpaceDN w:val="0"/>
                    <w:adjustRightInd w:val="0"/>
                    <w:jc w:val="center"/>
                    <w:rPr>
                      <w:rFonts w:ascii="Calibri" w:hAnsi="Calibri" w:cs="Arial"/>
                      <w:color w:val="000000"/>
                      <w:sz w:val="18"/>
                      <w:szCs w:val="18"/>
                    </w:rPr>
                  </w:pPr>
                  <w:proofErr w:type="spellStart"/>
                  <w:r w:rsidRPr="00972771">
                    <w:rPr>
                      <w:rFonts w:ascii="Calibri" w:hAnsi="Calibri" w:cs="Arial"/>
                      <w:color w:val="000000"/>
                      <w:sz w:val="18"/>
                      <w:szCs w:val="18"/>
                    </w:rPr>
                    <w:t>df</w:t>
                  </w:r>
                  <w:proofErr w:type="spellEnd"/>
                </w:p>
              </w:tc>
              <w:tc>
                <w:tcPr>
                  <w:tcW w:w="0" w:type="auto"/>
                  <w:tcBorders>
                    <w:top w:val="nil"/>
                    <w:left w:val="nil"/>
                    <w:bottom w:val="single" w:sz="4" w:space="0" w:color="auto"/>
                    <w:right w:val="nil"/>
                  </w:tcBorders>
                  <w:vAlign w:val="center"/>
                </w:tcPr>
                <w:p w14:paraId="2F99387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X</w:t>
                  </w:r>
                  <w:r w:rsidRPr="00972771">
                    <w:rPr>
                      <w:rFonts w:ascii="Calibri" w:hAnsi="Calibri" w:cs="Arial"/>
                      <w:color w:val="000000"/>
                      <w:sz w:val="18"/>
                      <w:szCs w:val="18"/>
                      <w:vertAlign w:val="superscript"/>
                    </w:rPr>
                    <w:t>2</w:t>
                  </w:r>
                </w:p>
              </w:tc>
              <w:tc>
                <w:tcPr>
                  <w:tcW w:w="0" w:type="auto"/>
                  <w:tcBorders>
                    <w:top w:val="nil"/>
                    <w:left w:val="nil"/>
                    <w:bottom w:val="single" w:sz="4" w:space="0" w:color="auto"/>
                    <w:right w:val="nil"/>
                  </w:tcBorders>
                  <w:vAlign w:val="center"/>
                </w:tcPr>
                <w:p w14:paraId="2417186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X</w:t>
                  </w:r>
                  <w:r w:rsidRPr="00972771">
                    <w:rPr>
                      <w:rFonts w:ascii="Calibri" w:hAnsi="Calibri" w:cs="Arial"/>
                      <w:color w:val="000000"/>
                      <w:sz w:val="18"/>
                      <w:szCs w:val="18"/>
                      <w:vertAlign w:val="superscript"/>
                    </w:rPr>
                    <w:t>2</w:t>
                  </w:r>
                </w:p>
              </w:tc>
              <w:tc>
                <w:tcPr>
                  <w:tcW w:w="0" w:type="auto"/>
                  <w:tcBorders>
                    <w:top w:val="nil"/>
                    <w:left w:val="nil"/>
                    <w:bottom w:val="single" w:sz="4" w:space="0" w:color="auto"/>
                    <w:right w:val="nil"/>
                  </w:tcBorders>
                  <w:vAlign w:val="center"/>
                </w:tcPr>
                <w:p w14:paraId="2510CB1E" w14:textId="77777777" w:rsidR="00820325" w:rsidRPr="00972771" w:rsidRDefault="00820325" w:rsidP="00A46048">
                  <w:pPr>
                    <w:autoSpaceDE w:val="0"/>
                    <w:autoSpaceDN w:val="0"/>
                    <w:adjustRightInd w:val="0"/>
                    <w:jc w:val="center"/>
                    <w:rPr>
                      <w:rFonts w:ascii="Calibri" w:hAnsi="Calibri" w:cs="Arial"/>
                      <w:color w:val="000000"/>
                      <w:sz w:val="18"/>
                      <w:szCs w:val="18"/>
                    </w:rPr>
                  </w:pPr>
                  <w:proofErr w:type="spellStart"/>
                  <w:r w:rsidRPr="00972771">
                    <w:rPr>
                      <w:rFonts w:ascii="Calibri" w:hAnsi="Calibri" w:cs="Arial"/>
                      <w:color w:val="000000"/>
                      <w:sz w:val="18"/>
                      <w:szCs w:val="18"/>
                    </w:rPr>
                    <w:t>Pr</w:t>
                  </w:r>
                  <w:proofErr w:type="spellEnd"/>
                  <w:r w:rsidRPr="00972771">
                    <w:rPr>
                      <w:rFonts w:ascii="Calibri" w:hAnsi="Calibri" w:cs="Arial"/>
                      <w:color w:val="000000"/>
                      <w:sz w:val="18"/>
                      <w:szCs w:val="18"/>
                    </w:rPr>
                    <w:t>&gt; X</w:t>
                  </w:r>
                  <w:r w:rsidRPr="00972771">
                    <w:rPr>
                      <w:rFonts w:ascii="Calibri" w:hAnsi="Calibri" w:cs="Arial"/>
                      <w:color w:val="000000"/>
                      <w:sz w:val="18"/>
                      <w:szCs w:val="18"/>
                      <w:vertAlign w:val="superscript"/>
                    </w:rPr>
                    <w:t>2</w:t>
                  </w:r>
                </w:p>
              </w:tc>
              <w:tc>
                <w:tcPr>
                  <w:tcW w:w="0" w:type="auto"/>
                  <w:tcBorders>
                    <w:top w:val="nil"/>
                    <w:left w:val="nil"/>
                    <w:bottom w:val="single" w:sz="4" w:space="0" w:color="auto"/>
                    <w:right w:val="nil"/>
                  </w:tcBorders>
                  <w:vAlign w:val="center"/>
                </w:tcPr>
                <w:p w14:paraId="104CF63F" w14:textId="77777777" w:rsidR="00820325" w:rsidRPr="00972771" w:rsidRDefault="00820325" w:rsidP="00A46048">
                  <w:pPr>
                    <w:autoSpaceDE w:val="0"/>
                    <w:autoSpaceDN w:val="0"/>
                    <w:adjustRightInd w:val="0"/>
                    <w:jc w:val="center"/>
                    <w:rPr>
                      <w:rFonts w:ascii="Calibri" w:hAnsi="Calibri" w:cs="Arial"/>
                      <w:color w:val="000000"/>
                      <w:sz w:val="18"/>
                      <w:szCs w:val="18"/>
                    </w:rPr>
                  </w:pPr>
                  <w:proofErr w:type="spellStart"/>
                  <w:r w:rsidRPr="00972771">
                    <w:rPr>
                      <w:rFonts w:ascii="Calibri" w:hAnsi="Calibri" w:cs="Arial"/>
                      <w:color w:val="000000"/>
                      <w:sz w:val="18"/>
                      <w:szCs w:val="18"/>
                    </w:rPr>
                    <w:t>Pr</w:t>
                  </w:r>
                  <w:proofErr w:type="spellEnd"/>
                  <w:r w:rsidRPr="00972771">
                    <w:rPr>
                      <w:rFonts w:ascii="Calibri" w:hAnsi="Calibri" w:cs="Arial"/>
                      <w:color w:val="000000"/>
                      <w:sz w:val="18"/>
                      <w:szCs w:val="18"/>
                    </w:rPr>
                    <w:t>&gt; X</w:t>
                  </w:r>
                  <w:r w:rsidRPr="00972771">
                    <w:rPr>
                      <w:rFonts w:ascii="Calibri" w:hAnsi="Calibri" w:cs="Arial"/>
                      <w:color w:val="000000"/>
                      <w:sz w:val="18"/>
                      <w:szCs w:val="18"/>
                      <w:vertAlign w:val="superscript"/>
                    </w:rPr>
                    <w:t>2</w:t>
                  </w:r>
                </w:p>
              </w:tc>
            </w:tr>
            <w:tr w:rsidR="005A1EFB" w:rsidRPr="00972771" w14:paraId="1F45684E" w14:textId="77777777" w:rsidTr="00A46048">
              <w:tblPrEx>
                <w:tblCellMar>
                  <w:top w:w="0" w:type="dxa"/>
                  <w:bottom w:w="0" w:type="dxa"/>
                </w:tblCellMar>
              </w:tblPrEx>
              <w:trPr>
                <w:trHeight w:val="250"/>
                <w:jc w:val="center"/>
              </w:trPr>
              <w:tc>
                <w:tcPr>
                  <w:tcW w:w="0" w:type="auto"/>
                  <w:tcBorders>
                    <w:top w:val="single" w:sz="4" w:space="0" w:color="auto"/>
                    <w:left w:val="nil"/>
                    <w:bottom w:val="nil"/>
                    <w:right w:val="nil"/>
                  </w:tcBorders>
                  <w:vAlign w:val="center"/>
                </w:tcPr>
                <w:p w14:paraId="66F2D424"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w:t>
                  </w:r>
                </w:p>
              </w:tc>
              <w:tc>
                <w:tcPr>
                  <w:tcW w:w="0" w:type="auto"/>
                  <w:tcBorders>
                    <w:top w:val="single" w:sz="4" w:space="0" w:color="auto"/>
                    <w:left w:val="nil"/>
                    <w:bottom w:val="nil"/>
                    <w:right w:val="nil"/>
                  </w:tcBorders>
                  <w:vAlign w:val="center"/>
                </w:tcPr>
                <w:p w14:paraId="0CC14FC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2.12</w:t>
                  </w:r>
                </w:p>
              </w:tc>
              <w:tc>
                <w:tcPr>
                  <w:tcW w:w="0" w:type="auto"/>
                  <w:tcBorders>
                    <w:top w:val="single" w:sz="4" w:space="0" w:color="auto"/>
                    <w:left w:val="nil"/>
                    <w:bottom w:val="nil"/>
                    <w:right w:val="nil"/>
                  </w:tcBorders>
                </w:tcPr>
                <w:p w14:paraId="6F1F6CC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1.96</w:t>
                  </w:r>
                </w:p>
              </w:tc>
              <w:tc>
                <w:tcPr>
                  <w:tcW w:w="0" w:type="auto"/>
                  <w:tcBorders>
                    <w:top w:val="single" w:sz="4" w:space="0" w:color="auto"/>
                    <w:left w:val="nil"/>
                    <w:bottom w:val="nil"/>
                    <w:right w:val="nil"/>
                  </w:tcBorders>
                </w:tcPr>
                <w:p w14:paraId="239DBB9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2.29</w:t>
                  </w:r>
                </w:p>
              </w:tc>
              <w:tc>
                <w:tcPr>
                  <w:tcW w:w="0" w:type="auto"/>
                  <w:tcBorders>
                    <w:top w:val="single" w:sz="4" w:space="0" w:color="auto"/>
                    <w:left w:val="nil"/>
                    <w:bottom w:val="nil"/>
                    <w:right w:val="nil"/>
                  </w:tcBorders>
                  <w:vAlign w:val="center"/>
                </w:tcPr>
                <w:p w14:paraId="7532052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2.62</w:t>
                  </w:r>
                </w:p>
              </w:tc>
              <w:tc>
                <w:tcPr>
                  <w:tcW w:w="0" w:type="auto"/>
                  <w:tcBorders>
                    <w:top w:val="single" w:sz="4" w:space="0" w:color="auto"/>
                    <w:left w:val="nil"/>
                    <w:bottom w:val="nil"/>
                    <w:right w:val="nil"/>
                  </w:tcBorders>
                </w:tcPr>
                <w:p w14:paraId="1AFC10E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2.44</w:t>
                  </w:r>
                </w:p>
              </w:tc>
              <w:tc>
                <w:tcPr>
                  <w:tcW w:w="0" w:type="auto"/>
                  <w:tcBorders>
                    <w:top w:val="single" w:sz="4" w:space="0" w:color="auto"/>
                    <w:left w:val="nil"/>
                    <w:bottom w:val="nil"/>
                    <w:right w:val="nil"/>
                  </w:tcBorders>
                </w:tcPr>
                <w:p w14:paraId="5320DA5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2.90</w:t>
                  </w:r>
                </w:p>
              </w:tc>
              <w:tc>
                <w:tcPr>
                  <w:tcW w:w="0" w:type="auto"/>
                  <w:tcBorders>
                    <w:top w:val="single" w:sz="4" w:space="0" w:color="auto"/>
                    <w:left w:val="nil"/>
                    <w:bottom w:val="nil"/>
                    <w:right w:val="nil"/>
                  </w:tcBorders>
                  <w:vAlign w:val="center"/>
                </w:tcPr>
                <w:p w14:paraId="2E65EBF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2.96</w:t>
                  </w:r>
                </w:p>
              </w:tc>
              <w:tc>
                <w:tcPr>
                  <w:tcW w:w="0" w:type="auto"/>
                  <w:tcBorders>
                    <w:top w:val="single" w:sz="4" w:space="0" w:color="auto"/>
                    <w:left w:val="nil"/>
                    <w:bottom w:val="nil"/>
                    <w:right w:val="nil"/>
                  </w:tcBorders>
                </w:tcPr>
                <w:p w14:paraId="171A35D4"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2.74</w:t>
                  </w:r>
                </w:p>
              </w:tc>
              <w:tc>
                <w:tcPr>
                  <w:tcW w:w="0" w:type="auto"/>
                  <w:tcBorders>
                    <w:top w:val="single" w:sz="4" w:space="0" w:color="auto"/>
                    <w:left w:val="nil"/>
                    <w:bottom w:val="nil"/>
                    <w:right w:val="nil"/>
                  </w:tcBorders>
                </w:tcPr>
                <w:p w14:paraId="638FCA5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3.34</w:t>
                  </w:r>
                </w:p>
              </w:tc>
              <w:tc>
                <w:tcPr>
                  <w:tcW w:w="0" w:type="auto"/>
                  <w:tcBorders>
                    <w:top w:val="single" w:sz="4" w:space="0" w:color="auto"/>
                    <w:left w:val="nil"/>
                    <w:bottom w:val="nil"/>
                    <w:right w:val="nil"/>
                  </w:tcBorders>
                  <w:vAlign w:val="center"/>
                </w:tcPr>
                <w:p w14:paraId="1E52AB5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18</w:t>
                  </w:r>
                </w:p>
              </w:tc>
              <w:tc>
                <w:tcPr>
                  <w:tcW w:w="0" w:type="auto"/>
                  <w:tcBorders>
                    <w:top w:val="single" w:sz="4" w:space="0" w:color="auto"/>
                    <w:left w:val="nil"/>
                    <w:bottom w:val="nil"/>
                    <w:right w:val="nil"/>
                  </w:tcBorders>
                  <w:vAlign w:val="center"/>
                </w:tcPr>
                <w:p w14:paraId="6484483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38.64</w:t>
                  </w:r>
                </w:p>
              </w:tc>
              <w:tc>
                <w:tcPr>
                  <w:tcW w:w="0" w:type="auto"/>
                  <w:tcBorders>
                    <w:top w:val="single" w:sz="4" w:space="0" w:color="auto"/>
                    <w:left w:val="nil"/>
                    <w:bottom w:val="nil"/>
                    <w:right w:val="nil"/>
                  </w:tcBorders>
                  <w:vAlign w:val="center"/>
                </w:tcPr>
                <w:p w14:paraId="41D2C8A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40.5</w:t>
                  </w:r>
                </w:p>
              </w:tc>
              <w:tc>
                <w:tcPr>
                  <w:tcW w:w="0" w:type="auto"/>
                  <w:tcBorders>
                    <w:top w:val="single" w:sz="4" w:space="0" w:color="auto"/>
                    <w:left w:val="nil"/>
                    <w:bottom w:val="nil"/>
                    <w:right w:val="nil"/>
                  </w:tcBorders>
                  <w:vAlign w:val="center"/>
                </w:tcPr>
                <w:p w14:paraId="4E69BA9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c>
                <w:tcPr>
                  <w:tcW w:w="0" w:type="auto"/>
                  <w:tcBorders>
                    <w:top w:val="single" w:sz="4" w:space="0" w:color="auto"/>
                    <w:left w:val="nil"/>
                    <w:bottom w:val="nil"/>
                    <w:right w:val="nil"/>
                  </w:tcBorders>
                  <w:vAlign w:val="center"/>
                </w:tcPr>
                <w:p w14:paraId="4928049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r>
            <w:tr w:rsidR="005A1EFB" w:rsidRPr="00972771" w14:paraId="7325B22B" w14:textId="77777777" w:rsidTr="00A46048">
              <w:tblPrEx>
                <w:tblCellMar>
                  <w:top w:w="0" w:type="dxa"/>
                  <w:bottom w:w="0" w:type="dxa"/>
                </w:tblCellMar>
              </w:tblPrEx>
              <w:trPr>
                <w:trHeight w:val="250"/>
                <w:jc w:val="center"/>
              </w:trPr>
              <w:tc>
                <w:tcPr>
                  <w:tcW w:w="0" w:type="auto"/>
                  <w:tcBorders>
                    <w:top w:val="nil"/>
                    <w:left w:val="nil"/>
                    <w:bottom w:val="nil"/>
                    <w:right w:val="nil"/>
                  </w:tcBorders>
                  <w:vAlign w:val="center"/>
                </w:tcPr>
                <w:p w14:paraId="44BF427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w:t>
                  </w:r>
                </w:p>
              </w:tc>
              <w:tc>
                <w:tcPr>
                  <w:tcW w:w="0" w:type="auto"/>
                  <w:tcBorders>
                    <w:top w:val="nil"/>
                    <w:left w:val="nil"/>
                    <w:bottom w:val="nil"/>
                    <w:right w:val="nil"/>
                  </w:tcBorders>
                  <w:vAlign w:val="center"/>
                </w:tcPr>
                <w:p w14:paraId="7864B52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2.07</w:t>
                  </w:r>
                </w:p>
              </w:tc>
              <w:tc>
                <w:tcPr>
                  <w:tcW w:w="0" w:type="auto"/>
                  <w:tcBorders>
                    <w:top w:val="nil"/>
                    <w:left w:val="nil"/>
                    <w:bottom w:val="nil"/>
                    <w:right w:val="nil"/>
                  </w:tcBorders>
                </w:tcPr>
                <w:p w14:paraId="4A876E2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1.91</w:t>
                  </w:r>
                </w:p>
              </w:tc>
              <w:tc>
                <w:tcPr>
                  <w:tcW w:w="0" w:type="auto"/>
                  <w:tcBorders>
                    <w:top w:val="nil"/>
                    <w:left w:val="nil"/>
                    <w:bottom w:val="nil"/>
                    <w:right w:val="nil"/>
                  </w:tcBorders>
                </w:tcPr>
                <w:p w14:paraId="489A33F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2.22</w:t>
                  </w:r>
                </w:p>
              </w:tc>
              <w:tc>
                <w:tcPr>
                  <w:tcW w:w="0" w:type="auto"/>
                  <w:tcBorders>
                    <w:top w:val="nil"/>
                    <w:left w:val="nil"/>
                    <w:bottom w:val="nil"/>
                    <w:right w:val="nil"/>
                  </w:tcBorders>
                  <w:vAlign w:val="center"/>
                </w:tcPr>
                <w:p w14:paraId="5EC8B4D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2.75</w:t>
                  </w:r>
                </w:p>
              </w:tc>
              <w:tc>
                <w:tcPr>
                  <w:tcW w:w="0" w:type="auto"/>
                  <w:tcBorders>
                    <w:top w:val="nil"/>
                    <w:left w:val="nil"/>
                    <w:bottom w:val="nil"/>
                    <w:right w:val="nil"/>
                  </w:tcBorders>
                </w:tcPr>
                <w:p w14:paraId="54CD9C34"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2.57</w:t>
                  </w:r>
                </w:p>
              </w:tc>
              <w:tc>
                <w:tcPr>
                  <w:tcW w:w="0" w:type="auto"/>
                  <w:tcBorders>
                    <w:top w:val="nil"/>
                    <w:left w:val="nil"/>
                    <w:bottom w:val="nil"/>
                    <w:right w:val="nil"/>
                  </w:tcBorders>
                </w:tcPr>
                <w:p w14:paraId="6EEE4E68"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3.01</w:t>
                  </w:r>
                </w:p>
              </w:tc>
              <w:tc>
                <w:tcPr>
                  <w:tcW w:w="0" w:type="auto"/>
                  <w:tcBorders>
                    <w:top w:val="nil"/>
                    <w:left w:val="nil"/>
                    <w:bottom w:val="nil"/>
                    <w:right w:val="nil"/>
                  </w:tcBorders>
                  <w:vAlign w:val="center"/>
                </w:tcPr>
                <w:p w14:paraId="4742CB9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3.20</w:t>
                  </w:r>
                </w:p>
              </w:tc>
              <w:tc>
                <w:tcPr>
                  <w:tcW w:w="0" w:type="auto"/>
                  <w:tcBorders>
                    <w:top w:val="nil"/>
                    <w:left w:val="nil"/>
                    <w:bottom w:val="nil"/>
                    <w:right w:val="nil"/>
                  </w:tcBorders>
                </w:tcPr>
                <w:p w14:paraId="688A2C2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2.97</w:t>
                  </w:r>
                </w:p>
              </w:tc>
              <w:tc>
                <w:tcPr>
                  <w:tcW w:w="0" w:type="auto"/>
                  <w:tcBorders>
                    <w:top w:val="nil"/>
                    <w:left w:val="nil"/>
                    <w:bottom w:val="nil"/>
                    <w:right w:val="nil"/>
                  </w:tcBorders>
                </w:tcPr>
                <w:p w14:paraId="17CD10D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3.55</w:t>
                  </w:r>
                </w:p>
              </w:tc>
              <w:tc>
                <w:tcPr>
                  <w:tcW w:w="0" w:type="auto"/>
                  <w:tcBorders>
                    <w:top w:val="nil"/>
                    <w:left w:val="nil"/>
                    <w:bottom w:val="nil"/>
                    <w:right w:val="nil"/>
                  </w:tcBorders>
                  <w:vAlign w:val="center"/>
                </w:tcPr>
                <w:p w14:paraId="310BC9D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18</w:t>
                  </w:r>
                </w:p>
              </w:tc>
              <w:tc>
                <w:tcPr>
                  <w:tcW w:w="0" w:type="auto"/>
                  <w:tcBorders>
                    <w:top w:val="nil"/>
                    <w:left w:val="nil"/>
                    <w:bottom w:val="nil"/>
                    <w:right w:val="nil"/>
                  </w:tcBorders>
                  <w:vAlign w:val="center"/>
                </w:tcPr>
                <w:p w14:paraId="2C4A3C3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55.61</w:t>
                  </w:r>
                </w:p>
              </w:tc>
              <w:tc>
                <w:tcPr>
                  <w:tcW w:w="0" w:type="auto"/>
                  <w:tcBorders>
                    <w:top w:val="nil"/>
                    <w:left w:val="nil"/>
                    <w:bottom w:val="nil"/>
                    <w:right w:val="nil"/>
                  </w:tcBorders>
                  <w:vAlign w:val="center"/>
                </w:tcPr>
                <w:p w14:paraId="36F56D1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65.77</w:t>
                  </w:r>
                </w:p>
              </w:tc>
              <w:tc>
                <w:tcPr>
                  <w:tcW w:w="0" w:type="auto"/>
                  <w:tcBorders>
                    <w:top w:val="nil"/>
                    <w:left w:val="nil"/>
                    <w:bottom w:val="nil"/>
                    <w:right w:val="nil"/>
                  </w:tcBorders>
                  <w:vAlign w:val="center"/>
                </w:tcPr>
                <w:p w14:paraId="0066D40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c>
                <w:tcPr>
                  <w:tcW w:w="0" w:type="auto"/>
                  <w:tcBorders>
                    <w:top w:val="nil"/>
                    <w:left w:val="nil"/>
                    <w:bottom w:val="nil"/>
                    <w:right w:val="nil"/>
                  </w:tcBorders>
                  <w:vAlign w:val="center"/>
                </w:tcPr>
                <w:p w14:paraId="03E13E7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r>
            <w:tr w:rsidR="005A1EFB" w:rsidRPr="00972771" w14:paraId="52D9DBD7" w14:textId="77777777" w:rsidTr="00A46048">
              <w:tblPrEx>
                <w:tblCellMar>
                  <w:top w:w="0" w:type="dxa"/>
                  <w:bottom w:w="0" w:type="dxa"/>
                </w:tblCellMar>
              </w:tblPrEx>
              <w:trPr>
                <w:trHeight w:val="250"/>
                <w:jc w:val="center"/>
              </w:trPr>
              <w:tc>
                <w:tcPr>
                  <w:tcW w:w="0" w:type="auto"/>
                  <w:tcBorders>
                    <w:top w:val="nil"/>
                    <w:left w:val="nil"/>
                    <w:bottom w:val="nil"/>
                    <w:right w:val="nil"/>
                  </w:tcBorders>
                  <w:vAlign w:val="center"/>
                </w:tcPr>
                <w:p w14:paraId="0831158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w:t>
                  </w:r>
                </w:p>
              </w:tc>
              <w:tc>
                <w:tcPr>
                  <w:tcW w:w="0" w:type="auto"/>
                  <w:tcBorders>
                    <w:top w:val="nil"/>
                    <w:left w:val="nil"/>
                    <w:bottom w:val="nil"/>
                    <w:right w:val="nil"/>
                  </w:tcBorders>
                  <w:vAlign w:val="center"/>
                </w:tcPr>
                <w:p w14:paraId="5E13403E"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2.19</w:t>
                  </w:r>
                </w:p>
              </w:tc>
              <w:tc>
                <w:tcPr>
                  <w:tcW w:w="0" w:type="auto"/>
                  <w:tcBorders>
                    <w:top w:val="nil"/>
                    <w:left w:val="nil"/>
                    <w:bottom w:val="nil"/>
                    <w:right w:val="nil"/>
                  </w:tcBorders>
                </w:tcPr>
                <w:p w14:paraId="23947BD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1.99</w:t>
                  </w:r>
                </w:p>
              </w:tc>
              <w:tc>
                <w:tcPr>
                  <w:tcW w:w="0" w:type="auto"/>
                  <w:tcBorders>
                    <w:top w:val="nil"/>
                    <w:left w:val="nil"/>
                    <w:bottom w:val="nil"/>
                    <w:right w:val="nil"/>
                  </w:tcBorders>
                </w:tcPr>
                <w:p w14:paraId="125ECCF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2.40</w:t>
                  </w:r>
                </w:p>
              </w:tc>
              <w:tc>
                <w:tcPr>
                  <w:tcW w:w="0" w:type="auto"/>
                  <w:tcBorders>
                    <w:top w:val="nil"/>
                    <w:left w:val="nil"/>
                    <w:bottom w:val="nil"/>
                    <w:right w:val="nil"/>
                  </w:tcBorders>
                  <w:vAlign w:val="center"/>
                </w:tcPr>
                <w:p w14:paraId="59EA7AA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2.65</w:t>
                  </w:r>
                </w:p>
              </w:tc>
              <w:tc>
                <w:tcPr>
                  <w:tcW w:w="0" w:type="auto"/>
                  <w:tcBorders>
                    <w:top w:val="nil"/>
                    <w:left w:val="nil"/>
                    <w:bottom w:val="nil"/>
                    <w:right w:val="nil"/>
                  </w:tcBorders>
                </w:tcPr>
                <w:p w14:paraId="1370E8E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2.45</w:t>
                  </w:r>
                </w:p>
              </w:tc>
              <w:tc>
                <w:tcPr>
                  <w:tcW w:w="0" w:type="auto"/>
                  <w:tcBorders>
                    <w:top w:val="nil"/>
                    <w:left w:val="nil"/>
                    <w:bottom w:val="nil"/>
                    <w:right w:val="nil"/>
                  </w:tcBorders>
                </w:tcPr>
                <w:p w14:paraId="6DA2FC1E"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3.01</w:t>
                  </w:r>
                </w:p>
              </w:tc>
              <w:tc>
                <w:tcPr>
                  <w:tcW w:w="0" w:type="auto"/>
                  <w:tcBorders>
                    <w:top w:val="nil"/>
                    <w:left w:val="nil"/>
                    <w:bottom w:val="nil"/>
                    <w:right w:val="nil"/>
                  </w:tcBorders>
                  <w:vAlign w:val="center"/>
                </w:tcPr>
                <w:p w14:paraId="20AEF8D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2.98</w:t>
                  </w:r>
                </w:p>
              </w:tc>
              <w:tc>
                <w:tcPr>
                  <w:tcW w:w="0" w:type="auto"/>
                  <w:tcBorders>
                    <w:top w:val="nil"/>
                    <w:left w:val="nil"/>
                    <w:bottom w:val="nil"/>
                    <w:right w:val="nil"/>
                  </w:tcBorders>
                </w:tcPr>
                <w:p w14:paraId="738C55B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2.72</w:t>
                  </w:r>
                </w:p>
              </w:tc>
              <w:tc>
                <w:tcPr>
                  <w:tcW w:w="0" w:type="auto"/>
                  <w:tcBorders>
                    <w:top w:val="nil"/>
                    <w:left w:val="nil"/>
                    <w:bottom w:val="nil"/>
                    <w:right w:val="nil"/>
                  </w:tcBorders>
                </w:tcPr>
                <w:p w14:paraId="69C268D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3.47</w:t>
                  </w:r>
                </w:p>
              </w:tc>
              <w:tc>
                <w:tcPr>
                  <w:tcW w:w="0" w:type="auto"/>
                  <w:tcBorders>
                    <w:top w:val="nil"/>
                    <w:left w:val="nil"/>
                    <w:bottom w:val="nil"/>
                    <w:right w:val="nil"/>
                  </w:tcBorders>
                  <w:vAlign w:val="center"/>
                </w:tcPr>
                <w:p w14:paraId="623CBBA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18</w:t>
                  </w:r>
                </w:p>
              </w:tc>
              <w:tc>
                <w:tcPr>
                  <w:tcW w:w="0" w:type="auto"/>
                  <w:tcBorders>
                    <w:top w:val="nil"/>
                    <w:left w:val="nil"/>
                    <w:bottom w:val="nil"/>
                    <w:right w:val="nil"/>
                  </w:tcBorders>
                  <w:vAlign w:val="center"/>
                </w:tcPr>
                <w:p w14:paraId="4EF89ED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25.56</w:t>
                  </w:r>
                </w:p>
              </w:tc>
              <w:tc>
                <w:tcPr>
                  <w:tcW w:w="0" w:type="auto"/>
                  <w:tcBorders>
                    <w:top w:val="nil"/>
                    <w:left w:val="nil"/>
                    <w:bottom w:val="nil"/>
                    <w:right w:val="nil"/>
                  </w:tcBorders>
                  <w:vAlign w:val="center"/>
                </w:tcPr>
                <w:p w14:paraId="32F23A0E"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26.56</w:t>
                  </w:r>
                </w:p>
              </w:tc>
              <w:tc>
                <w:tcPr>
                  <w:tcW w:w="0" w:type="auto"/>
                  <w:tcBorders>
                    <w:top w:val="nil"/>
                    <w:left w:val="nil"/>
                    <w:bottom w:val="nil"/>
                    <w:right w:val="nil"/>
                  </w:tcBorders>
                  <w:vAlign w:val="center"/>
                </w:tcPr>
                <w:p w14:paraId="11A9FB6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c>
                <w:tcPr>
                  <w:tcW w:w="0" w:type="auto"/>
                  <w:tcBorders>
                    <w:top w:val="nil"/>
                    <w:left w:val="nil"/>
                    <w:bottom w:val="nil"/>
                    <w:right w:val="nil"/>
                  </w:tcBorders>
                  <w:vAlign w:val="center"/>
                </w:tcPr>
                <w:p w14:paraId="411EBA3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r>
            <w:tr w:rsidR="005A1EFB" w:rsidRPr="00972771" w14:paraId="6C6472AD" w14:textId="77777777" w:rsidTr="00A46048">
              <w:tblPrEx>
                <w:tblCellMar>
                  <w:top w:w="0" w:type="dxa"/>
                  <w:bottom w:w="0" w:type="dxa"/>
                </w:tblCellMar>
              </w:tblPrEx>
              <w:trPr>
                <w:trHeight w:val="250"/>
                <w:jc w:val="center"/>
              </w:trPr>
              <w:tc>
                <w:tcPr>
                  <w:tcW w:w="0" w:type="auto"/>
                  <w:tcBorders>
                    <w:top w:val="nil"/>
                    <w:left w:val="nil"/>
                    <w:right w:val="nil"/>
                  </w:tcBorders>
                  <w:vAlign w:val="center"/>
                </w:tcPr>
                <w:p w14:paraId="0AD3B27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4</w:t>
                  </w:r>
                </w:p>
              </w:tc>
              <w:tc>
                <w:tcPr>
                  <w:tcW w:w="0" w:type="auto"/>
                  <w:tcBorders>
                    <w:top w:val="nil"/>
                    <w:left w:val="nil"/>
                    <w:right w:val="nil"/>
                  </w:tcBorders>
                  <w:vAlign w:val="center"/>
                </w:tcPr>
                <w:p w14:paraId="7672D75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2.29</w:t>
                  </w:r>
                </w:p>
              </w:tc>
              <w:tc>
                <w:tcPr>
                  <w:tcW w:w="0" w:type="auto"/>
                  <w:tcBorders>
                    <w:top w:val="nil"/>
                    <w:left w:val="nil"/>
                    <w:right w:val="nil"/>
                  </w:tcBorders>
                </w:tcPr>
                <w:p w14:paraId="2EBB5F4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2.04</w:t>
                  </w:r>
                </w:p>
              </w:tc>
              <w:tc>
                <w:tcPr>
                  <w:tcW w:w="0" w:type="auto"/>
                  <w:tcBorders>
                    <w:top w:val="nil"/>
                    <w:left w:val="nil"/>
                    <w:right w:val="nil"/>
                  </w:tcBorders>
                </w:tcPr>
                <w:p w14:paraId="6543BFD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2.57</w:t>
                  </w:r>
                </w:p>
              </w:tc>
              <w:tc>
                <w:tcPr>
                  <w:tcW w:w="0" w:type="auto"/>
                  <w:tcBorders>
                    <w:top w:val="nil"/>
                    <w:left w:val="nil"/>
                    <w:right w:val="nil"/>
                  </w:tcBorders>
                  <w:vAlign w:val="center"/>
                </w:tcPr>
                <w:p w14:paraId="7323CE7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2.73</w:t>
                  </w:r>
                </w:p>
              </w:tc>
              <w:tc>
                <w:tcPr>
                  <w:tcW w:w="0" w:type="auto"/>
                  <w:tcBorders>
                    <w:top w:val="nil"/>
                    <w:left w:val="nil"/>
                    <w:right w:val="nil"/>
                  </w:tcBorders>
                </w:tcPr>
                <w:p w14:paraId="3FB53F0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2.50</w:t>
                  </w:r>
                </w:p>
              </w:tc>
              <w:tc>
                <w:tcPr>
                  <w:tcW w:w="0" w:type="auto"/>
                  <w:tcBorders>
                    <w:top w:val="nil"/>
                    <w:left w:val="nil"/>
                    <w:right w:val="nil"/>
                  </w:tcBorders>
                </w:tcPr>
                <w:p w14:paraId="2740544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3.24</w:t>
                  </w:r>
                </w:p>
              </w:tc>
              <w:tc>
                <w:tcPr>
                  <w:tcW w:w="0" w:type="auto"/>
                  <w:tcBorders>
                    <w:top w:val="nil"/>
                    <w:left w:val="nil"/>
                    <w:right w:val="nil"/>
                  </w:tcBorders>
                  <w:vAlign w:val="center"/>
                </w:tcPr>
                <w:p w14:paraId="69EED680"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3.05</w:t>
                  </w:r>
                </w:p>
              </w:tc>
              <w:tc>
                <w:tcPr>
                  <w:tcW w:w="0" w:type="auto"/>
                  <w:tcBorders>
                    <w:top w:val="nil"/>
                    <w:left w:val="nil"/>
                    <w:right w:val="nil"/>
                  </w:tcBorders>
                </w:tcPr>
                <w:p w14:paraId="0AA7E61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2.75</w:t>
                  </w:r>
                </w:p>
              </w:tc>
              <w:tc>
                <w:tcPr>
                  <w:tcW w:w="0" w:type="auto"/>
                  <w:tcBorders>
                    <w:top w:val="nil"/>
                    <w:left w:val="nil"/>
                    <w:right w:val="nil"/>
                  </w:tcBorders>
                </w:tcPr>
                <w:p w14:paraId="6633927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3.75</w:t>
                  </w:r>
                </w:p>
              </w:tc>
              <w:tc>
                <w:tcPr>
                  <w:tcW w:w="0" w:type="auto"/>
                  <w:tcBorders>
                    <w:top w:val="nil"/>
                    <w:left w:val="nil"/>
                    <w:right w:val="nil"/>
                  </w:tcBorders>
                  <w:vAlign w:val="center"/>
                </w:tcPr>
                <w:p w14:paraId="6385E3D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18</w:t>
                  </w:r>
                </w:p>
              </w:tc>
              <w:tc>
                <w:tcPr>
                  <w:tcW w:w="0" w:type="auto"/>
                  <w:tcBorders>
                    <w:top w:val="nil"/>
                    <w:left w:val="nil"/>
                    <w:right w:val="nil"/>
                  </w:tcBorders>
                  <w:vAlign w:val="center"/>
                </w:tcPr>
                <w:p w14:paraId="2281E94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16.69</w:t>
                  </w:r>
                </w:p>
              </w:tc>
              <w:tc>
                <w:tcPr>
                  <w:tcW w:w="0" w:type="auto"/>
                  <w:tcBorders>
                    <w:top w:val="nil"/>
                    <w:left w:val="nil"/>
                    <w:right w:val="nil"/>
                  </w:tcBorders>
                  <w:vAlign w:val="center"/>
                </w:tcPr>
                <w:p w14:paraId="6CDEF12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17.01</w:t>
                  </w:r>
                </w:p>
              </w:tc>
              <w:tc>
                <w:tcPr>
                  <w:tcW w:w="0" w:type="auto"/>
                  <w:tcBorders>
                    <w:top w:val="nil"/>
                    <w:left w:val="nil"/>
                    <w:right w:val="nil"/>
                  </w:tcBorders>
                  <w:vAlign w:val="center"/>
                </w:tcPr>
                <w:p w14:paraId="3FD747E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c>
                <w:tcPr>
                  <w:tcW w:w="0" w:type="auto"/>
                  <w:tcBorders>
                    <w:top w:val="nil"/>
                    <w:left w:val="nil"/>
                    <w:right w:val="nil"/>
                  </w:tcBorders>
                  <w:vAlign w:val="center"/>
                </w:tcPr>
                <w:p w14:paraId="40ED586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r>
            <w:tr w:rsidR="005A1EFB" w:rsidRPr="00972771" w14:paraId="74171206" w14:textId="77777777" w:rsidTr="00A46048">
              <w:tblPrEx>
                <w:tblCellMar>
                  <w:top w:w="0" w:type="dxa"/>
                  <w:bottom w:w="0" w:type="dxa"/>
                </w:tblCellMar>
              </w:tblPrEx>
              <w:trPr>
                <w:trHeight w:val="250"/>
                <w:jc w:val="center"/>
              </w:trPr>
              <w:tc>
                <w:tcPr>
                  <w:tcW w:w="0" w:type="auto"/>
                  <w:tcBorders>
                    <w:top w:val="nil"/>
                    <w:left w:val="nil"/>
                    <w:bottom w:val="nil"/>
                    <w:right w:val="nil"/>
                  </w:tcBorders>
                  <w:vAlign w:val="center"/>
                </w:tcPr>
                <w:p w14:paraId="6490573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5</w:t>
                  </w:r>
                </w:p>
              </w:tc>
              <w:tc>
                <w:tcPr>
                  <w:tcW w:w="0" w:type="auto"/>
                  <w:tcBorders>
                    <w:top w:val="nil"/>
                    <w:left w:val="nil"/>
                    <w:bottom w:val="nil"/>
                    <w:right w:val="nil"/>
                  </w:tcBorders>
                  <w:vAlign w:val="center"/>
                </w:tcPr>
                <w:p w14:paraId="106E1F3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2.34</w:t>
                  </w:r>
                </w:p>
              </w:tc>
              <w:tc>
                <w:tcPr>
                  <w:tcW w:w="0" w:type="auto"/>
                  <w:tcBorders>
                    <w:top w:val="nil"/>
                    <w:left w:val="nil"/>
                    <w:bottom w:val="nil"/>
                    <w:right w:val="nil"/>
                  </w:tcBorders>
                </w:tcPr>
                <w:p w14:paraId="6BB032B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2.03</w:t>
                  </w:r>
                </w:p>
              </w:tc>
              <w:tc>
                <w:tcPr>
                  <w:tcW w:w="0" w:type="auto"/>
                  <w:tcBorders>
                    <w:top w:val="nil"/>
                    <w:left w:val="nil"/>
                    <w:bottom w:val="nil"/>
                    <w:right w:val="nil"/>
                  </w:tcBorders>
                </w:tcPr>
                <w:p w14:paraId="6197212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2.68</w:t>
                  </w:r>
                </w:p>
              </w:tc>
              <w:tc>
                <w:tcPr>
                  <w:tcW w:w="0" w:type="auto"/>
                  <w:tcBorders>
                    <w:top w:val="nil"/>
                    <w:left w:val="nil"/>
                    <w:bottom w:val="nil"/>
                    <w:right w:val="nil"/>
                  </w:tcBorders>
                  <w:vAlign w:val="center"/>
                </w:tcPr>
                <w:p w14:paraId="7DDF9A5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2.73</w:t>
                  </w:r>
                </w:p>
              </w:tc>
              <w:tc>
                <w:tcPr>
                  <w:tcW w:w="0" w:type="auto"/>
                  <w:tcBorders>
                    <w:top w:val="nil"/>
                    <w:left w:val="nil"/>
                    <w:bottom w:val="nil"/>
                    <w:right w:val="nil"/>
                  </w:tcBorders>
                </w:tcPr>
                <w:p w14:paraId="0630551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2.48</w:t>
                  </w:r>
                </w:p>
              </w:tc>
              <w:tc>
                <w:tcPr>
                  <w:tcW w:w="0" w:type="auto"/>
                  <w:tcBorders>
                    <w:top w:val="nil"/>
                    <w:left w:val="nil"/>
                    <w:bottom w:val="nil"/>
                    <w:right w:val="nil"/>
                  </w:tcBorders>
                </w:tcPr>
                <w:p w14:paraId="073D45C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3.47</w:t>
                  </w:r>
                </w:p>
              </w:tc>
              <w:tc>
                <w:tcPr>
                  <w:tcW w:w="0" w:type="auto"/>
                  <w:tcBorders>
                    <w:top w:val="nil"/>
                    <w:left w:val="nil"/>
                    <w:bottom w:val="nil"/>
                    <w:right w:val="nil"/>
                  </w:tcBorders>
                  <w:vAlign w:val="center"/>
                </w:tcPr>
                <w:p w14:paraId="54AA7E6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3.02</w:t>
                  </w:r>
                </w:p>
              </w:tc>
              <w:tc>
                <w:tcPr>
                  <w:tcW w:w="0" w:type="auto"/>
                  <w:tcBorders>
                    <w:top w:val="nil"/>
                    <w:left w:val="nil"/>
                    <w:bottom w:val="nil"/>
                    <w:right w:val="nil"/>
                  </w:tcBorders>
                </w:tcPr>
                <w:p w14:paraId="2BC09F4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2.71</w:t>
                  </w:r>
                </w:p>
              </w:tc>
              <w:tc>
                <w:tcPr>
                  <w:tcW w:w="0" w:type="auto"/>
                  <w:tcBorders>
                    <w:top w:val="nil"/>
                    <w:left w:val="nil"/>
                    <w:bottom w:val="nil"/>
                    <w:right w:val="nil"/>
                  </w:tcBorders>
                </w:tcPr>
                <w:p w14:paraId="17AAF01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4.06</w:t>
                  </w:r>
                </w:p>
              </w:tc>
              <w:tc>
                <w:tcPr>
                  <w:tcW w:w="0" w:type="auto"/>
                  <w:tcBorders>
                    <w:top w:val="nil"/>
                    <w:left w:val="nil"/>
                    <w:bottom w:val="nil"/>
                    <w:right w:val="nil"/>
                  </w:tcBorders>
                  <w:vAlign w:val="center"/>
                </w:tcPr>
                <w:p w14:paraId="13C9438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18</w:t>
                  </w:r>
                </w:p>
              </w:tc>
              <w:tc>
                <w:tcPr>
                  <w:tcW w:w="0" w:type="auto"/>
                  <w:tcBorders>
                    <w:top w:val="nil"/>
                    <w:left w:val="nil"/>
                    <w:bottom w:val="nil"/>
                    <w:right w:val="nil"/>
                  </w:tcBorders>
                  <w:vAlign w:val="center"/>
                </w:tcPr>
                <w:p w14:paraId="2B313D9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10.35</w:t>
                  </w:r>
                </w:p>
              </w:tc>
              <w:tc>
                <w:tcPr>
                  <w:tcW w:w="0" w:type="auto"/>
                  <w:tcBorders>
                    <w:top w:val="nil"/>
                    <w:left w:val="nil"/>
                    <w:bottom w:val="nil"/>
                    <w:right w:val="nil"/>
                  </w:tcBorders>
                  <w:vAlign w:val="center"/>
                </w:tcPr>
                <w:p w14:paraId="1B1544C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10.35</w:t>
                  </w:r>
                </w:p>
              </w:tc>
              <w:tc>
                <w:tcPr>
                  <w:tcW w:w="0" w:type="auto"/>
                  <w:tcBorders>
                    <w:top w:val="nil"/>
                    <w:left w:val="nil"/>
                    <w:bottom w:val="nil"/>
                    <w:right w:val="nil"/>
                  </w:tcBorders>
                  <w:vAlign w:val="center"/>
                </w:tcPr>
                <w:p w14:paraId="19FCDF4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0.0013</w:t>
                  </w:r>
                </w:p>
              </w:tc>
              <w:tc>
                <w:tcPr>
                  <w:tcW w:w="0" w:type="auto"/>
                  <w:tcBorders>
                    <w:top w:val="nil"/>
                    <w:left w:val="nil"/>
                    <w:bottom w:val="nil"/>
                    <w:right w:val="nil"/>
                  </w:tcBorders>
                  <w:vAlign w:val="center"/>
                </w:tcPr>
                <w:p w14:paraId="150ECE8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0.0012</w:t>
                  </w:r>
                </w:p>
              </w:tc>
            </w:tr>
            <w:tr w:rsidR="005A1EFB" w:rsidRPr="00972771" w14:paraId="3C8B69E8" w14:textId="77777777" w:rsidTr="00A46048">
              <w:tblPrEx>
                <w:tblCellMar>
                  <w:top w:w="0" w:type="dxa"/>
                  <w:bottom w:w="0" w:type="dxa"/>
                </w:tblCellMar>
              </w:tblPrEx>
              <w:trPr>
                <w:trHeight w:val="250"/>
                <w:jc w:val="center"/>
              </w:trPr>
              <w:tc>
                <w:tcPr>
                  <w:tcW w:w="0" w:type="auto"/>
                  <w:tcBorders>
                    <w:top w:val="nil"/>
                    <w:left w:val="nil"/>
                    <w:bottom w:val="nil"/>
                    <w:right w:val="nil"/>
                  </w:tcBorders>
                </w:tcPr>
                <w:p w14:paraId="341B545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WR</w:t>
                  </w:r>
                </w:p>
              </w:tc>
              <w:tc>
                <w:tcPr>
                  <w:tcW w:w="0" w:type="auto"/>
                  <w:tcBorders>
                    <w:top w:val="nil"/>
                    <w:left w:val="nil"/>
                    <w:bottom w:val="nil"/>
                    <w:right w:val="nil"/>
                  </w:tcBorders>
                  <w:vAlign w:val="center"/>
                </w:tcPr>
                <w:p w14:paraId="178021B8"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1.99</w:t>
                  </w:r>
                </w:p>
              </w:tc>
              <w:tc>
                <w:tcPr>
                  <w:tcW w:w="0" w:type="auto"/>
                  <w:tcBorders>
                    <w:top w:val="nil"/>
                    <w:left w:val="nil"/>
                    <w:bottom w:val="nil"/>
                    <w:right w:val="nil"/>
                  </w:tcBorders>
                </w:tcPr>
                <w:p w14:paraId="299A509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1.59</w:t>
                  </w:r>
                </w:p>
              </w:tc>
              <w:tc>
                <w:tcPr>
                  <w:tcW w:w="0" w:type="auto"/>
                  <w:tcBorders>
                    <w:top w:val="nil"/>
                    <w:left w:val="nil"/>
                    <w:bottom w:val="nil"/>
                    <w:right w:val="nil"/>
                  </w:tcBorders>
                </w:tcPr>
                <w:p w14:paraId="20123B9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2.23</w:t>
                  </w:r>
                </w:p>
              </w:tc>
              <w:tc>
                <w:tcPr>
                  <w:tcW w:w="0" w:type="auto"/>
                  <w:tcBorders>
                    <w:top w:val="nil"/>
                    <w:left w:val="nil"/>
                    <w:bottom w:val="nil"/>
                    <w:right w:val="nil"/>
                  </w:tcBorders>
                  <w:vAlign w:val="center"/>
                </w:tcPr>
                <w:p w14:paraId="768428E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2.71</w:t>
                  </w:r>
                </w:p>
              </w:tc>
              <w:tc>
                <w:tcPr>
                  <w:tcW w:w="0" w:type="auto"/>
                  <w:tcBorders>
                    <w:top w:val="nil"/>
                    <w:left w:val="nil"/>
                    <w:bottom w:val="nil"/>
                    <w:right w:val="nil"/>
                  </w:tcBorders>
                </w:tcPr>
                <w:p w14:paraId="47221017"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2.40</w:t>
                  </w:r>
                </w:p>
              </w:tc>
              <w:tc>
                <w:tcPr>
                  <w:tcW w:w="0" w:type="auto"/>
                  <w:tcBorders>
                    <w:top w:val="nil"/>
                    <w:left w:val="nil"/>
                    <w:bottom w:val="nil"/>
                    <w:right w:val="nil"/>
                  </w:tcBorders>
                </w:tcPr>
                <w:p w14:paraId="00D02B0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3.45</w:t>
                  </w:r>
                </w:p>
              </w:tc>
              <w:tc>
                <w:tcPr>
                  <w:tcW w:w="0" w:type="auto"/>
                  <w:tcBorders>
                    <w:top w:val="nil"/>
                    <w:left w:val="nil"/>
                    <w:bottom w:val="nil"/>
                    <w:right w:val="nil"/>
                  </w:tcBorders>
                  <w:vAlign w:val="center"/>
                </w:tcPr>
                <w:p w14:paraId="4D0FA23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3.86</w:t>
                  </w:r>
                </w:p>
              </w:tc>
              <w:tc>
                <w:tcPr>
                  <w:tcW w:w="0" w:type="auto"/>
                  <w:tcBorders>
                    <w:top w:val="nil"/>
                    <w:left w:val="nil"/>
                    <w:bottom w:val="nil"/>
                    <w:right w:val="nil"/>
                  </w:tcBorders>
                </w:tcPr>
                <w:p w14:paraId="6BCF807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2.78</w:t>
                  </w:r>
                </w:p>
              </w:tc>
              <w:tc>
                <w:tcPr>
                  <w:tcW w:w="0" w:type="auto"/>
                  <w:tcBorders>
                    <w:top w:val="nil"/>
                    <w:left w:val="nil"/>
                    <w:bottom w:val="nil"/>
                    <w:right w:val="nil"/>
                  </w:tcBorders>
                </w:tcPr>
                <w:p w14:paraId="1280EC3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4.24</w:t>
                  </w:r>
                </w:p>
              </w:tc>
              <w:tc>
                <w:tcPr>
                  <w:tcW w:w="0" w:type="auto"/>
                  <w:tcBorders>
                    <w:top w:val="nil"/>
                    <w:left w:val="nil"/>
                    <w:bottom w:val="nil"/>
                    <w:right w:val="nil"/>
                  </w:tcBorders>
                  <w:vAlign w:val="center"/>
                </w:tcPr>
                <w:p w14:paraId="76F1D0DD"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8</w:t>
                  </w:r>
                </w:p>
              </w:tc>
              <w:tc>
                <w:tcPr>
                  <w:tcW w:w="0" w:type="auto"/>
                  <w:tcBorders>
                    <w:top w:val="nil"/>
                    <w:left w:val="nil"/>
                    <w:bottom w:val="nil"/>
                    <w:right w:val="nil"/>
                  </w:tcBorders>
                  <w:vAlign w:val="center"/>
                </w:tcPr>
                <w:p w14:paraId="35E6AFE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13.92</w:t>
                  </w:r>
                </w:p>
              </w:tc>
              <w:tc>
                <w:tcPr>
                  <w:tcW w:w="0" w:type="auto"/>
                  <w:tcBorders>
                    <w:top w:val="nil"/>
                    <w:left w:val="nil"/>
                    <w:bottom w:val="nil"/>
                    <w:right w:val="nil"/>
                  </w:tcBorders>
                  <w:vAlign w:val="center"/>
                </w:tcPr>
                <w:p w14:paraId="6DF760C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17.77</w:t>
                  </w:r>
                </w:p>
              </w:tc>
              <w:tc>
                <w:tcPr>
                  <w:tcW w:w="0" w:type="auto"/>
                  <w:tcBorders>
                    <w:top w:val="nil"/>
                    <w:left w:val="nil"/>
                    <w:bottom w:val="nil"/>
                    <w:right w:val="nil"/>
                  </w:tcBorders>
                  <w:vAlign w:val="center"/>
                </w:tcPr>
                <w:p w14:paraId="464871A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0.0002</w:t>
                  </w:r>
                </w:p>
              </w:tc>
              <w:tc>
                <w:tcPr>
                  <w:tcW w:w="0" w:type="auto"/>
                  <w:tcBorders>
                    <w:top w:val="nil"/>
                    <w:left w:val="nil"/>
                    <w:bottom w:val="nil"/>
                    <w:right w:val="nil"/>
                  </w:tcBorders>
                  <w:vAlign w:val="center"/>
                </w:tcPr>
                <w:p w14:paraId="643E13D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&lt;0.0001</w:t>
                  </w:r>
                </w:p>
              </w:tc>
            </w:tr>
            <w:tr w:rsidR="005A1EFB" w:rsidRPr="00972771" w14:paraId="180ECD6F" w14:textId="77777777" w:rsidTr="00A46048">
              <w:tblPrEx>
                <w:tblCellMar>
                  <w:top w:w="0" w:type="dxa"/>
                  <w:bottom w:w="0" w:type="dxa"/>
                </w:tblCellMar>
              </w:tblPrEx>
              <w:trPr>
                <w:trHeight w:val="250"/>
                <w:jc w:val="center"/>
              </w:trPr>
              <w:tc>
                <w:tcPr>
                  <w:tcW w:w="0" w:type="auto"/>
                  <w:tcBorders>
                    <w:top w:val="nil"/>
                    <w:left w:val="nil"/>
                    <w:bottom w:val="nil"/>
                    <w:right w:val="nil"/>
                  </w:tcBorders>
                </w:tcPr>
                <w:p w14:paraId="4B6AC478"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RR</w:t>
                  </w:r>
                </w:p>
              </w:tc>
              <w:tc>
                <w:tcPr>
                  <w:tcW w:w="0" w:type="auto"/>
                  <w:tcBorders>
                    <w:top w:val="nil"/>
                    <w:left w:val="nil"/>
                    <w:bottom w:val="nil"/>
                    <w:right w:val="nil"/>
                  </w:tcBorders>
                  <w:vAlign w:val="center"/>
                </w:tcPr>
                <w:p w14:paraId="5A000B9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1.99</w:t>
                  </w:r>
                </w:p>
              </w:tc>
              <w:tc>
                <w:tcPr>
                  <w:tcW w:w="0" w:type="auto"/>
                  <w:tcBorders>
                    <w:top w:val="nil"/>
                    <w:left w:val="nil"/>
                    <w:bottom w:val="nil"/>
                    <w:right w:val="nil"/>
                  </w:tcBorders>
                </w:tcPr>
                <w:p w14:paraId="4ECA153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1.59</w:t>
                  </w:r>
                </w:p>
              </w:tc>
              <w:tc>
                <w:tcPr>
                  <w:tcW w:w="0" w:type="auto"/>
                  <w:tcBorders>
                    <w:top w:val="nil"/>
                    <w:left w:val="nil"/>
                    <w:bottom w:val="nil"/>
                    <w:right w:val="nil"/>
                  </w:tcBorders>
                </w:tcPr>
                <w:p w14:paraId="399DE6D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2.34</w:t>
                  </w:r>
                </w:p>
              </w:tc>
              <w:tc>
                <w:tcPr>
                  <w:tcW w:w="0" w:type="auto"/>
                  <w:tcBorders>
                    <w:top w:val="nil"/>
                    <w:left w:val="nil"/>
                    <w:bottom w:val="nil"/>
                    <w:right w:val="nil"/>
                  </w:tcBorders>
                  <w:vAlign w:val="center"/>
                </w:tcPr>
                <w:p w14:paraId="79AE38A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2.72</w:t>
                  </w:r>
                </w:p>
              </w:tc>
              <w:tc>
                <w:tcPr>
                  <w:tcW w:w="0" w:type="auto"/>
                  <w:tcBorders>
                    <w:top w:val="nil"/>
                    <w:left w:val="nil"/>
                    <w:bottom w:val="nil"/>
                    <w:right w:val="nil"/>
                  </w:tcBorders>
                </w:tcPr>
                <w:p w14:paraId="2BC0110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2.36</w:t>
                  </w:r>
                </w:p>
              </w:tc>
              <w:tc>
                <w:tcPr>
                  <w:tcW w:w="0" w:type="auto"/>
                  <w:tcBorders>
                    <w:top w:val="nil"/>
                    <w:left w:val="nil"/>
                    <w:bottom w:val="nil"/>
                    <w:right w:val="nil"/>
                  </w:tcBorders>
                </w:tcPr>
                <w:p w14:paraId="0259C90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3.64</w:t>
                  </w:r>
                </w:p>
              </w:tc>
              <w:tc>
                <w:tcPr>
                  <w:tcW w:w="0" w:type="auto"/>
                  <w:tcBorders>
                    <w:top w:val="nil"/>
                    <w:left w:val="nil"/>
                    <w:bottom w:val="nil"/>
                    <w:right w:val="nil"/>
                  </w:tcBorders>
                  <w:vAlign w:val="center"/>
                </w:tcPr>
                <w:p w14:paraId="4982E890"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3.23</w:t>
                  </w:r>
                </w:p>
              </w:tc>
              <w:tc>
                <w:tcPr>
                  <w:tcW w:w="0" w:type="auto"/>
                  <w:tcBorders>
                    <w:top w:val="nil"/>
                    <w:left w:val="nil"/>
                    <w:bottom w:val="nil"/>
                    <w:right w:val="nil"/>
                  </w:tcBorders>
                </w:tcPr>
                <w:p w14:paraId="3E20CB4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2.77</w:t>
                  </w:r>
                </w:p>
              </w:tc>
              <w:tc>
                <w:tcPr>
                  <w:tcW w:w="0" w:type="auto"/>
                  <w:tcBorders>
                    <w:top w:val="nil"/>
                    <w:left w:val="nil"/>
                    <w:bottom w:val="nil"/>
                    <w:right w:val="nil"/>
                  </w:tcBorders>
                </w:tcPr>
                <w:p w14:paraId="0B237A60"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4.54</w:t>
                  </w:r>
                </w:p>
              </w:tc>
              <w:tc>
                <w:tcPr>
                  <w:tcW w:w="0" w:type="auto"/>
                  <w:tcBorders>
                    <w:top w:val="nil"/>
                    <w:left w:val="nil"/>
                    <w:bottom w:val="nil"/>
                    <w:right w:val="nil"/>
                  </w:tcBorders>
                  <w:vAlign w:val="center"/>
                </w:tcPr>
                <w:p w14:paraId="6B1A79F5"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8</w:t>
                  </w:r>
                </w:p>
              </w:tc>
              <w:tc>
                <w:tcPr>
                  <w:tcW w:w="0" w:type="auto"/>
                  <w:tcBorders>
                    <w:top w:val="nil"/>
                    <w:left w:val="nil"/>
                    <w:bottom w:val="nil"/>
                    <w:right w:val="nil"/>
                  </w:tcBorders>
                  <w:vAlign w:val="center"/>
                </w:tcPr>
                <w:p w14:paraId="71C597F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10.25</w:t>
                  </w:r>
                </w:p>
              </w:tc>
              <w:tc>
                <w:tcPr>
                  <w:tcW w:w="0" w:type="auto"/>
                  <w:tcBorders>
                    <w:top w:val="nil"/>
                    <w:left w:val="nil"/>
                    <w:bottom w:val="nil"/>
                    <w:right w:val="nil"/>
                  </w:tcBorders>
                  <w:vAlign w:val="center"/>
                </w:tcPr>
                <w:p w14:paraId="446421E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14.98</w:t>
                  </w:r>
                </w:p>
              </w:tc>
              <w:tc>
                <w:tcPr>
                  <w:tcW w:w="0" w:type="auto"/>
                  <w:tcBorders>
                    <w:top w:val="nil"/>
                    <w:left w:val="nil"/>
                    <w:bottom w:val="nil"/>
                    <w:right w:val="nil"/>
                  </w:tcBorders>
                  <w:vAlign w:val="center"/>
                </w:tcPr>
                <w:p w14:paraId="507614F4"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0.0014</w:t>
                  </w:r>
                </w:p>
              </w:tc>
              <w:tc>
                <w:tcPr>
                  <w:tcW w:w="0" w:type="auto"/>
                  <w:tcBorders>
                    <w:top w:val="nil"/>
                    <w:left w:val="nil"/>
                    <w:bottom w:val="nil"/>
                    <w:right w:val="nil"/>
                  </w:tcBorders>
                  <w:vAlign w:val="center"/>
                </w:tcPr>
                <w:p w14:paraId="5D0EB3A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0.0001</w:t>
                  </w:r>
                </w:p>
              </w:tc>
            </w:tr>
            <w:tr w:rsidR="005A1EFB" w:rsidRPr="00972771" w14:paraId="39FCABBC" w14:textId="77777777" w:rsidTr="00A46048">
              <w:tblPrEx>
                <w:tblCellMar>
                  <w:top w:w="0" w:type="dxa"/>
                  <w:bottom w:w="0" w:type="dxa"/>
                </w:tblCellMar>
              </w:tblPrEx>
              <w:trPr>
                <w:trHeight w:val="250"/>
                <w:jc w:val="center"/>
              </w:trPr>
              <w:tc>
                <w:tcPr>
                  <w:tcW w:w="0" w:type="auto"/>
                  <w:tcBorders>
                    <w:top w:val="nil"/>
                    <w:left w:val="nil"/>
                    <w:bottom w:val="single" w:sz="4" w:space="0" w:color="auto"/>
                    <w:right w:val="nil"/>
                  </w:tcBorders>
                </w:tcPr>
                <w:p w14:paraId="0AEBE4E8"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BH</w:t>
                  </w:r>
                </w:p>
              </w:tc>
              <w:tc>
                <w:tcPr>
                  <w:tcW w:w="0" w:type="auto"/>
                  <w:tcBorders>
                    <w:top w:val="nil"/>
                    <w:left w:val="nil"/>
                    <w:bottom w:val="single" w:sz="4" w:space="0" w:color="auto"/>
                    <w:right w:val="nil"/>
                  </w:tcBorders>
                  <w:vAlign w:val="center"/>
                </w:tcPr>
                <w:p w14:paraId="16B959FF"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1.05</w:t>
                  </w:r>
                </w:p>
              </w:tc>
              <w:tc>
                <w:tcPr>
                  <w:tcW w:w="0" w:type="auto"/>
                  <w:tcBorders>
                    <w:top w:val="nil"/>
                    <w:left w:val="nil"/>
                    <w:bottom w:val="single" w:sz="4" w:space="0" w:color="auto"/>
                    <w:right w:val="nil"/>
                  </w:tcBorders>
                </w:tcPr>
                <w:p w14:paraId="5FBE4A9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w:t>
                  </w:r>
                </w:p>
              </w:tc>
              <w:tc>
                <w:tcPr>
                  <w:tcW w:w="0" w:type="auto"/>
                  <w:tcBorders>
                    <w:top w:val="nil"/>
                    <w:left w:val="nil"/>
                    <w:bottom w:val="single" w:sz="4" w:space="0" w:color="auto"/>
                    <w:right w:val="nil"/>
                  </w:tcBorders>
                </w:tcPr>
                <w:p w14:paraId="223FD96C"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1.63</w:t>
                  </w:r>
                </w:p>
              </w:tc>
              <w:tc>
                <w:tcPr>
                  <w:tcW w:w="0" w:type="auto"/>
                  <w:tcBorders>
                    <w:top w:val="nil"/>
                    <w:left w:val="nil"/>
                    <w:bottom w:val="single" w:sz="4" w:space="0" w:color="auto"/>
                    <w:right w:val="nil"/>
                  </w:tcBorders>
                  <w:vAlign w:val="center"/>
                </w:tcPr>
                <w:p w14:paraId="0684CCEB"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2.48</w:t>
                  </w:r>
                </w:p>
              </w:tc>
              <w:tc>
                <w:tcPr>
                  <w:tcW w:w="0" w:type="auto"/>
                  <w:tcBorders>
                    <w:top w:val="nil"/>
                    <w:left w:val="nil"/>
                    <w:bottom w:val="single" w:sz="4" w:space="0" w:color="auto"/>
                    <w:right w:val="nil"/>
                  </w:tcBorders>
                </w:tcPr>
                <w:p w14:paraId="2FB60E31"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2.12</w:t>
                  </w:r>
                </w:p>
              </w:tc>
              <w:tc>
                <w:tcPr>
                  <w:tcW w:w="0" w:type="auto"/>
                  <w:tcBorders>
                    <w:top w:val="nil"/>
                    <w:left w:val="nil"/>
                    <w:bottom w:val="single" w:sz="4" w:space="0" w:color="auto"/>
                    <w:right w:val="nil"/>
                  </w:tcBorders>
                </w:tcPr>
                <w:p w14:paraId="764B37D4"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3.44</w:t>
                  </w:r>
                </w:p>
              </w:tc>
              <w:tc>
                <w:tcPr>
                  <w:tcW w:w="0" w:type="auto"/>
                  <w:tcBorders>
                    <w:top w:val="nil"/>
                    <w:left w:val="nil"/>
                    <w:bottom w:val="single" w:sz="4" w:space="0" w:color="auto"/>
                    <w:right w:val="nil"/>
                  </w:tcBorders>
                  <w:vAlign w:val="center"/>
                </w:tcPr>
                <w:p w14:paraId="3EA9AB8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3.22</w:t>
                  </w:r>
                </w:p>
              </w:tc>
              <w:tc>
                <w:tcPr>
                  <w:tcW w:w="0" w:type="auto"/>
                  <w:tcBorders>
                    <w:top w:val="nil"/>
                    <w:left w:val="nil"/>
                    <w:bottom w:val="single" w:sz="4" w:space="0" w:color="auto"/>
                    <w:right w:val="nil"/>
                  </w:tcBorders>
                </w:tcPr>
                <w:p w14:paraId="0E2699C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2.71</w:t>
                  </w:r>
                </w:p>
              </w:tc>
              <w:tc>
                <w:tcPr>
                  <w:tcW w:w="0" w:type="auto"/>
                  <w:tcBorders>
                    <w:top w:val="nil"/>
                    <w:left w:val="nil"/>
                    <w:bottom w:val="single" w:sz="4" w:space="0" w:color="auto"/>
                    <w:right w:val="nil"/>
                  </w:tcBorders>
                </w:tcPr>
                <w:p w14:paraId="79E686E3"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4.79</w:t>
                  </w:r>
                </w:p>
              </w:tc>
              <w:tc>
                <w:tcPr>
                  <w:tcW w:w="0" w:type="auto"/>
                  <w:tcBorders>
                    <w:top w:val="nil"/>
                    <w:left w:val="nil"/>
                    <w:bottom w:val="single" w:sz="4" w:space="0" w:color="auto"/>
                    <w:right w:val="nil"/>
                  </w:tcBorders>
                  <w:vAlign w:val="center"/>
                </w:tcPr>
                <w:p w14:paraId="1BD1AEA0"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8</w:t>
                  </w:r>
                </w:p>
              </w:tc>
              <w:tc>
                <w:tcPr>
                  <w:tcW w:w="0" w:type="auto"/>
                  <w:tcBorders>
                    <w:top w:val="nil"/>
                    <w:left w:val="nil"/>
                    <w:bottom w:val="single" w:sz="4" w:space="0" w:color="auto"/>
                    <w:right w:val="nil"/>
                  </w:tcBorders>
                  <w:vAlign w:val="center"/>
                </w:tcPr>
                <w:p w14:paraId="5624E2DA"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0.81*</w:t>
                  </w:r>
                </w:p>
              </w:tc>
              <w:tc>
                <w:tcPr>
                  <w:tcW w:w="0" w:type="auto"/>
                  <w:tcBorders>
                    <w:top w:val="nil"/>
                    <w:left w:val="nil"/>
                    <w:bottom w:val="single" w:sz="4" w:space="0" w:color="auto"/>
                    <w:right w:val="nil"/>
                  </w:tcBorders>
                  <w:vAlign w:val="center"/>
                </w:tcPr>
                <w:p w14:paraId="601F9DE9"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11.6</w:t>
                  </w:r>
                </w:p>
              </w:tc>
              <w:tc>
                <w:tcPr>
                  <w:tcW w:w="0" w:type="auto"/>
                  <w:tcBorders>
                    <w:top w:val="nil"/>
                    <w:left w:val="nil"/>
                    <w:bottom w:val="single" w:sz="4" w:space="0" w:color="auto"/>
                    <w:right w:val="nil"/>
                  </w:tcBorders>
                  <w:vAlign w:val="center"/>
                </w:tcPr>
                <w:p w14:paraId="37F9CFE2"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0.3668*</w:t>
                  </w:r>
                </w:p>
              </w:tc>
              <w:tc>
                <w:tcPr>
                  <w:tcW w:w="0" w:type="auto"/>
                  <w:tcBorders>
                    <w:top w:val="nil"/>
                    <w:left w:val="nil"/>
                    <w:bottom w:val="single" w:sz="4" w:space="0" w:color="auto"/>
                    <w:right w:val="nil"/>
                  </w:tcBorders>
                  <w:vAlign w:val="center"/>
                </w:tcPr>
                <w:p w14:paraId="05A8DB96" w14:textId="77777777" w:rsidR="00820325" w:rsidRPr="00972771" w:rsidRDefault="00820325" w:rsidP="00A46048">
                  <w:pPr>
                    <w:autoSpaceDE w:val="0"/>
                    <w:autoSpaceDN w:val="0"/>
                    <w:adjustRightInd w:val="0"/>
                    <w:jc w:val="center"/>
                    <w:rPr>
                      <w:rFonts w:ascii="Calibri" w:hAnsi="Calibri" w:cs="Arial"/>
                      <w:color w:val="000000"/>
                      <w:sz w:val="18"/>
                      <w:szCs w:val="18"/>
                    </w:rPr>
                  </w:pPr>
                  <w:r w:rsidRPr="00972771">
                    <w:rPr>
                      <w:rFonts w:ascii="Calibri" w:hAnsi="Calibri" w:cs="Arial"/>
                      <w:color w:val="000000"/>
                      <w:sz w:val="18"/>
                      <w:szCs w:val="18"/>
                    </w:rPr>
                    <w:t>0.0007</w:t>
                  </w:r>
                </w:p>
              </w:tc>
            </w:tr>
          </w:tbl>
          <w:p w14:paraId="2D552583" w14:textId="77777777" w:rsidR="00820325" w:rsidRPr="00972771" w:rsidRDefault="00820325" w:rsidP="00A46048">
            <w:pPr>
              <w:rPr>
                <w:rFonts w:ascii="Calibri" w:hAnsi="Calibri" w:cs="Arial"/>
                <w:sz w:val="18"/>
                <w:szCs w:val="18"/>
              </w:rPr>
            </w:pPr>
            <w:r w:rsidRPr="00983D90">
              <w:rPr>
                <w:rFonts w:ascii="Calibri" w:hAnsi="Calibri" w:cs="Arial"/>
                <w:color w:val="000000"/>
                <w:sz w:val="20"/>
                <w:szCs w:val="20"/>
                <w:vertAlign w:val="superscript"/>
              </w:rPr>
              <w:t>1</w:t>
            </w:r>
            <w:r w:rsidRPr="00983D90">
              <w:rPr>
                <w:rFonts w:ascii="Calibri" w:hAnsi="Calibri" w:cs="Arial"/>
                <w:color w:val="000000"/>
                <w:sz w:val="20"/>
                <w:szCs w:val="20"/>
              </w:rPr>
              <w:t xml:space="preserve"> </w:t>
            </w:r>
            <w:r>
              <w:rPr>
                <w:rFonts w:ascii="Calibri" w:hAnsi="Calibri" w:cs="Arial"/>
                <w:sz w:val="18"/>
                <w:szCs w:val="18"/>
              </w:rPr>
              <w:t>1st-5</w:t>
            </w:r>
            <w:r w:rsidRPr="00972771">
              <w:rPr>
                <w:rFonts w:ascii="Calibri" w:hAnsi="Calibri" w:cs="Arial"/>
                <w:sz w:val="18"/>
                <w:szCs w:val="18"/>
              </w:rPr>
              <w:t xml:space="preserve">th </w:t>
            </w:r>
            <w:proofErr w:type="spellStart"/>
            <w:r w:rsidRPr="00972771">
              <w:rPr>
                <w:rFonts w:ascii="Calibri" w:hAnsi="Calibri" w:cs="Arial"/>
                <w:sz w:val="18"/>
                <w:szCs w:val="18"/>
              </w:rPr>
              <w:t>Insta</w:t>
            </w:r>
            <w:r>
              <w:rPr>
                <w:rFonts w:ascii="Calibri" w:hAnsi="Calibri" w:cs="Arial"/>
                <w:sz w:val="18"/>
                <w:szCs w:val="18"/>
              </w:rPr>
              <w:t>rs</w:t>
            </w:r>
            <w:proofErr w:type="spellEnd"/>
            <w:r>
              <w:rPr>
                <w:rFonts w:ascii="Calibri" w:hAnsi="Calibri" w:cs="Arial"/>
                <w:sz w:val="18"/>
                <w:szCs w:val="18"/>
              </w:rPr>
              <w:t xml:space="preserve"> are indicated by numerals 1-5</w:t>
            </w:r>
            <w:r w:rsidRPr="00972771">
              <w:rPr>
                <w:rFonts w:ascii="Calibri" w:hAnsi="Calibri" w:cs="Arial"/>
                <w:sz w:val="18"/>
                <w:szCs w:val="18"/>
              </w:rPr>
              <w:t>.  Egg stages are indicated by white ring (WR), red ring (RR), and black head (BH).</w:t>
            </w:r>
          </w:p>
          <w:p w14:paraId="368CE0BE" w14:textId="77777777" w:rsidR="00820325" w:rsidRPr="00972771" w:rsidRDefault="00820325" w:rsidP="00A46048">
            <w:pPr>
              <w:rPr>
                <w:rFonts w:ascii="Calibri" w:hAnsi="Calibri"/>
                <w:sz w:val="18"/>
                <w:szCs w:val="18"/>
              </w:rPr>
            </w:pPr>
            <w:r w:rsidRPr="00972771">
              <w:rPr>
                <w:rFonts w:ascii="Calibri" w:hAnsi="Calibri" w:cs="Arial"/>
                <w:sz w:val="18"/>
                <w:szCs w:val="18"/>
              </w:rPr>
              <w:t>*Not significant.</w:t>
            </w:r>
          </w:p>
          <w:p w14:paraId="55969DCE" w14:textId="77777777" w:rsidR="00820325" w:rsidRPr="00125B4F" w:rsidRDefault="00820325" w:rsidP="00A46048">
            <w:pPr>
              <w:rPr>
                <w:sz w:val="20"/>
                <w:szCs w:val="20"/>
              </w:rPr>
            </w:pPr>
          </w:p>
        </w:tc>
      </w:tr>
      <w:tr w:rsidR="00B222DA" w:rsidRPr="00B222DA" w14:paraId="2A7AAC5C" w14:textId="77777777" w:rsidTr="00C46901">
        <w:trPr>
          <w:gridBefore w:val="2"/>
          <w:gridAfter w:val="1"/>
          <w:wBefore w:w="58" w:type="dxa"/>
          <w:wAfter w:w="36" w:type="dxa"/>
          <w:jc w:val="center"/>
        </w:trPr>
        <w:tc>
          <w:tcPr>
            <w:tcW w:w="0" w:type="auto"/>
            <w:gridSpan w:val="8"/>
            <w:tcBorders>
              <w:bottom w:val="single" w:sz="4" w:space="0" w:color="auto"/>
            </w:tcBorders>
          </w:tcPr>
          <w:p w14:paraId="1A00C462" w14:textId="77777777" w:rsidR="00B222DA" w:rsidRPr="00B222DA" w:rsidRDefault="00B222DA" w:rsidP="00B222DA">
            <w:pPr>
              <w:rPr>
                <w:rFonts w:ascii="Arial" w:eastAsia="Times" w:hAnsi="Arial"/>
                <w:sz w:val="18"/>
                <w:szCs w:val="18"/>
              </w:rPr>
            </w:pPr>
          </w:p>
        </w:tc>
      </w:tr>
      <w:tr w:rsidR="00B222DA" w:rsidRPr="00B222DA" w14:paraId="23A86887"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48219ED2" w14:textId="77777777" w:rsidTr="00C46901">
        <w:trPr>
          <w:gridBefore w:val="2"/>
          <w:gridAfter w:val="1"/>
          <w:wBefore w:w="58" w:type="dxa"/>
          <w:wAfter w:w="36" w:type="dxa"/>
          <w:jc w:val="center"/>
        </w:trPr>
        <w:tc>
          <w:tcPr>
            <w:tcW w:w="0" w:type="auto"/>
            <w:gridSpan w:val="8"/>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C46901">
        <w:trPr>
          <w:gridBefore w:val="2"/>
          <w:gridAfter w:val="1"/>
          <w:wBefore w:w="58" w:type="dxa"/>
          <w:wAfter w:w="36" w:type="dxa"/>
          <w:jc w:val="center"/>
        </w:trPr>
        <w:tc>
          <w:tcPr>
            <w:tcW w:w="0" w:type="auto"/>
            <w:gridSpan w:val="8"/>
            <w:tcBorders>
              <w:bottom w:val="single" w:sz="4" w:space="0" w:color="auto"/>
            </w:tcBorders>
          </w:tcPr>
          <w:p w14:paraId="4CD6BBF3" w14:textId="03CCEA1F" w:rsidR="00B222DA" w:rsidRPr="00B222DA" w:rsidRDefault="00820325" w:rsidP="00B222DA">
            <w:pPr>
              <w:rPr>
                <w:rFonts w:ascii="Arial" w:eastAsia="Times" w:hAnsi="Arial"/>
                <w:sz w:val="18"/>
                <w:szCs w:val="18"/>
              </w:rPr>
            </w:pPr>
            <w:r>
              <w:rPr>
                <w:rFonts w:ascii="Arial" w:eastAsia="Times" w:hAnsi="Arial"/>
                <w:sz w:val="18"/>
                <w:szCs w:val="18"/>
              </w:rPr>
              <w:t>Apples for fresh consumption</w:t>
            </w:r>
          </w:p>
        </w:tc>
      </w:tr>
      <w:tr w:rsidR="00B222DA" w:rsidRPr="00B222DA" w14:paraId="0D9F9697" w14:textId="77777777" w:rsidTr="00C46901">
        <w:trPr>
          <w:gridBefore w:val="2"/>
          <w:gridAfter w:val="1"/>
          <w:wBefore w:w="58" w:type="dxa"/>
          <w:wAfter w:w="36" w:type="dxa"/>
          <w:jc w:val="center"/>
        </w:trPr>
        <w:tc>
          <w:tcPr>
            <w:tcW w:w="0" w:type="auto"/>
            <w:gridSpan w:val="8"/>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C46901">
        <w:trPr>
          <w:gridBefore w:val="2"/>
          <w:gridAfter w:val="1"/>
          <w:wBefore w:w="58" w:type="dxa"/>
          <w:wAfter w:w="36" w:type="dxa"/>
          <w:jc w:val="center"/>
        </w:trPr>
        <w:tc>
          <w:tcPr>
            <w:tcW w:w="0" w:type="auto"/>
            <w:gridSpan w:val="8"/>
            <w:tcBorders>
              <w:bottom w:val="single" w:sz="4" w:space="0" w:color="auto"/>
            </w:tcBorders>
          </w:tcPr>
          <w:p w14:paraId="3E60D075" w14:textId="673E58F0" w:rsidR="00B222DA" w:rsidRPr="00820325" w:rsidRDefault="00820325" w:rsidP="00B222DA">
            <w:pPr>
              <w:rPr>
                <w:rFonts w:ascii="Arial" w:eastAsia="Times" w:hAnsi="Arial"/>
                <w:i/>
                <w:sz w:val="18"/>
                <w:szCs w:val="18"/>
              </w:rPr>
            </w:pPr>
            <w:r w:rsidRPr="00820325">
              <w:rPr>
                <w:rFonts w:ascii="Arial" w:eastAsia="Times" w:hAnsi="Arial"/>
                <w:i/>
                <w:sz w:val="18"/>
                <w:szCs w:val="18"/>
              </w:rPr>
              <w:t xml:space="preserve">Malus </w:t>
            </w:r>
            <w:proofErr w:type="spellStart"/>
            <w:r w:rsidRPr="00820325">
              <w:rPr>
                <w:rFonts w:ascii="Arial" w:eastAsia="Times" w:hAnsi="Arial"/>
                <w:i/>
                <w:sz w:val="18"/>
                <w:szCs w:val="18"/>
              </w:rPr>
              <w:t>domestica</w:t>
            </w:r>
            <w:proofErr w:type="spellEnd"/>
          </w:p>
        </w:tc>
      </w:tr>
      <w:tr w:rsidR="00B222DA" w:rsidRPr="00B222DA" w14:paraId="37FEEA31" w14:textId="77777777" w:rsidTr="00C46901">
        <w:trPr>
          <w:gridBefore w:val="2"/>
          <w:gridAfter w:val="1"/>
          <w:wBefore w:w="58" w:type="dxa"/>
          <w:wAfter w:w="36" w:type="dxa"/>
          <w:jc w:val="center"/>
        </w:trPr>
        <w:tc>
          <w:tcPr>
            <w:tcW w:w="0" w:type="auto"/>
            <w:gridSpan w:val="8"/>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C46901">
        <w:trPr>
          <w:gridBefore w:val="2"/>
          <w:gridAfter w:val="1"/>
          <w:wBefore w:w="58" w:type="dxa"/>
          <w:wAfter w:w="36" w:type="dxa"/>
          <w:jc w:val="center"/>
        </w:trPr>
        <w:tc>
          <w:tcPr>
            <w:tcW w:w="0" w:type="auto"/>
            <w:gridSpan w:val="8"/>
            <w:tcBorders>
              <w:bottom w:val="single" w:sz="4" w:space="0" w:color="auto"/>
            </w:tcBorders>
          </w:tcPr>
          <w:p w14:paraId="496B30DE" w14:textId="5DE6D96F" w:rsidR="00B222DA" w:rsidRPr="00B222DA" w:rsidRDefault="00820325" w:rsidP="00B222DA">
            <w:pPr>
              <w:rPr>
                <w:rFonts w:ascii="Arial" w:eastAsia="Times" w:hAnsi="Arial"/>
                <w:sz w:val="18"/>
                <w:szCs w:val="18"/>
              </w:rPr>
            </w:pPr>
            <w:r>
              <w:rPr>
                <w:rFonts w:ascii="Arial" w:eastAsia="Times" w:hAnsi="Arial"/>
                <w:sz w:val="18"/>
                <w:szCs w:val="18"/>
              </w:rPr>
              <w:t>Mature, harvested fruit within 10 days of harvest.</w:t>
            </w:r>
          </w:p>
        </w:tc>
      </w:tr>
      <w:tr w:rsidR="00B222DA" w:rsidRPr="00B222DA" w14:paraId="4BC1C64D"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C46901">
        <w:trPr>
          <w:gridBefore w:val="2"/>
          <w:gridAfter w:val="1"/>
          <w:wBefore w:w="58" w:type="dxa"/>
          <w:wAfter w:w="36" w:type="dxa"/>
          <w:jc w:val="center"/>
        </w:trPr>
        <w:tc>
          <w:tcPr>
            <w:tcW w:w="0" w:type="auto"/>
            <w:gridSpan w:val="8"/>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820325" w:rsidRPr="00B222DA" w14:paraId="34B357E8" w14:textId="77777777" w:rsidTr="00C46901">
        <w:trPr>
          <w:gridBefore w:val="2"/>
          <w:gridAfter w:val="1"/>
          <w:wBefore w:w="58" w:type="dxa"/>
          <w:wAfter w:w="36" w:type="dxa"/>
          <w:jc w:val="center"/>
        </w:trPr>
        <w:tc>
          <w:tcPr>
            <w:tcW w:w="0" w:type="auto"/>
            <w:gridSpan w:val="8"/>
            <w:tcBorders>
              <w:bottom w:val="single" w:sz="4" w:space="0" w:color="auto"/>
            </w:tcBorders>
          </w:tcPr>
          <w:p w14:paraId="12845916" w14:textId="77777777" w:rsidR="00820325" w:rsidRPr="00636B83" w:rsidRDefault="00820325" w:rsidP="00820325">
            <w:pPr>
              <w:rPr>
                <w:rFonts w:ascii="Calibri" w:hAnsi="Calibri"/>
                <w:sz w:val="20"/>
                <w:szCs w:val="20"/>
              </w:rPr>
            </w:pPr>
            <w:r w:rsidRPr="00636B83">
              <w:rPr>
                <w:rFonts w:ascii="Calibri" w:hAnsi="Calibri"/>
                <w:sz w:val="20"/>
                <w:szCs w:val="20"/>
              </w:rPr>
              <w:t>Efficacy Trials: Mortality of 4th instar codling moth and oriental fruit moth to 12°C/h, 46°C, 1% O2, 15% CO2, -2°C dew point CATTS treatment.  Treatments were performed in a 1000 lb commercial plastic bin in the 2 ton commercial CATTS chamber at George, WA.  Species are indicated by CM for codling moth and OFM for oriental fruit moth</w:t>
            </w:r>
          </w:p>
          <w:p w14:paraId="7A5A59C9" w14:textId="77777777" w:rsidR="00820325" w:rsidRPr="00636B83" w:rsidRDefault="00820325" w:rsidP="00820325">
            <w:pPr>
              <w:rPr>
                <w:rFonts w:ascii="Calibri" w:hAnsi="Calibri"/>
                <w:sz w:val="20"/>
                <w:szCs w:val="20"/>
              </w:rPr>
            </w:pPr>
          </w:p>
          <w:tbl>
            <w:tblPr>
              <w:tblW w:w="7753" w:type="dxa"/>
              <w:tblInd w:w="95" w:type="dxa"/>
              <w:tblLook w:val="0000" w:firstRow="0" w:lastRow="0" w:firstColumn="0" w:lastColumn="0" w:noHBand="0" w:noVBand="0"/>
            </w:tblPr>
            <w:tblGrid>
              <w:gridCol w:w="1273"/>
              <w:gridCol w:w="1260"/>
              <w:gridCol w:w="1440"/>
              <w:gridCol w:w="1440"/>
              <w:gridCol w:w="1260"/>
              <w:gridCol w:w="1080"/>
            </w:tblGrid>
            <w:tr w:rsidR="00820325" w:rsidRPr="00636B83" w14:paraId="57CA3310" w14:textId="77777777" w:rsidTr="00A46048">
              <w:trPr>
                <w:trHeight w:val="255"/>
              </w:trPr>
              <w:tc>
                <w:tcPr>
                  <w:tcW w:w="1273" w:type="dxa"/>
                  <w:tcBorders>
                    <w:top w:val="single" w:sz="4" w:space="0" w:color="auto"/>
                    <w:left w:val="nil"/>
                    <w:bottom w:val="single" w:sz="4" w:space="0" w:color="auto"/>
                    <w:right w:val="nil"/>
                  </w:tcBorders>
                  <w:shd w:val="clear" w:color="auto" w:fill="auto"/>
                  <w:noWrap/>
                  <w:vAlign w:val="bottom"/>
                </w:tcPr>
                <w:p w14:paraId="77336815" w14:textId="77777777" w:rsidR="00820325" w:rsidRPr="00636B83" w:rsidRDefault="00820325" w:rsidP="00820325">
                  <w:pPr>
                    <w:rPr>
                      <w:rFonts w:ascii="Calibri" w:hAnsi="Calibri"/>
                      <w:sz w:val="20"/>
                      <w:szCs w:val="20"/>
                    </w:rPr>
                  </w:pPr>
                  <w:r w:rsidRPr="00636B83">
                    <w:rPr>
                      <w:rFonts w:ascii="Calibri" w:hAnsi="Calibri"/>
                      <w:sz w:val="20"/>
                      <w:szCs w:val="20"/>
                    </w:rPr>
                    <w:t>Species</w:t>
                  </w:r>
                </w:p>
              </w:tc>
              <w:tc>
                <w:tcPr>
                  <w:tcW w:w="1260" w:type="dxa"/>
                  <w:tcBorders>
                    <w:top w:val="single" w:sz="4" w:space="0" w:color="auto"/>
                    <w:left w:val="nil"/>
                    <w:bottom w:val="single" w:sz="4" w:space="0" w:color="auto"/>
                    <w:right w:val="nil"/>
                  </w:tcBorders>
                  <w:shd w:val="clear" w:color="auto" w:fill="auto"/>
                  <w:noWrap/>
                  <w:vAlign w:val="bottom"/>
                </w:tcPr>
                <w:p w14:paraId="0A2CD569" w14:textId="77777777" w:rsidR="00820325" w:rsidRPr="00636B83" w:rsidRDefault="00820325" w:rsidP="00820325">
                  <w:pPr>
                    <w:rPr>
                      <w:rFonts w:ascii="Calibri" w:hAnsi="Calibri"/>
                      <w:sz w:val="20"/>
                      <w:szCs w:val="20"/>
                    </w:rPr>
                  </w:pPr>
                  <w:r w:rsidRPr="00636B83">
                    <w:rPr>
                      <w:rFonts w:ascii="Calibri" w:hAnsi="Calibri"/>
                      <w:sz w:val="20"/>
                      <w:szCs w:val="20"/>
                    </w:rPr>
                    <w:t>Control #</w:t>
                  </w:r>
                </w:p>
              </w:tc>
              <w:tc>
                <w:tcPr>
                  <w:tcW w:w="1440" w:type="dxa"/>
                  <w:tcBorders>
                    <w:top w:val="single" w:sz="4" w:space="0" w:color="auto"/>
                    <w:left w:val="nil"/>
                    <w:bottom w:val="single" w:sz="4" w:space="0" w:color="auto"/>
                    <w:right w:val="nil"/>
                  </w:tcBorders>
                  <w:shd w:val="clear" w:color="auto" w:fill="auto"/>
                  <w:noWrap/>
                  <w:vAlign w:val="bottom"/>
                </w:tcPr>
                <w:p w14:paraId="7503C048" w14:textId="77777777" w:rsidR="00820325" w:rsidRPr="00636B83" w:rsidRDefault="00820325" w:rsidP="00820325">
                  <w:pPr>
                    <w:jc w:val="center"/>
                    <w:rPr>
                      <w:rFonts w:ascii="Calibri" w:hAnsi="Calibri"/>
                      <w:sz w:val="20"/>
                      <w:szCs w:val="20"/>
                    </w:rPr>
                  </w:pPr>
                  <w:r w:rsidRPr="00636B83">
                    <w:rPr>
                      <w:rFonts w:ascii="Calibri" w:hAnsi="Calibri"/>
                      <w:sz w:val="20"/>
                      <w:szCs w:val="20"/>
                    </w:rPr>
                    <w:t>% Control Mortality</w:t>
                  </w:r>
                </w:p>
              </w:tc>
              <w:tc>
                <w:tcPr>
                  <w:tcW w:w="1440" w:type="dxa"/>
                  <w:tcBorders>
                    <w:top w:val="single" w:sz="4" w:space="0" w:color="auto"/>
                    <w:left w:val="nil"/>
                    <w:bottom w:val="single" w:sz="4" w:space="0" w:color="auto"/>
                    <w:right w:val="nil"/>
                  </w:tcBorders>
                  <w:shd w:val="clear" w:color="auto" w:fill="auto"/>
                  <w:noWrap/>
                  <w:vAlign w:val="bottom"/>
                </w:tcPr>
                <w:p w14:paraId="2BF491A1" w14:textId="77777777" w:rsidR="00820325" w:rsidRPr="00636B83" w:rsidRDefault="00820325" w:rsidP="00820325">
                  <w:pPr>
                    <w:rPr>
                      <w:rFonts w:ascii="Calibri" w:hAnsi="Calibri"/>
                      <w:sz w:val="20"/>
                      <w:szCs w:val="20"/>
                    </w:rPr>
                  </w:pPr>
                  <w:r w:rsidRPr="00636B83">
                    <w:rPr>
                      <w:rFonts w:ascii="Calibri" w:hAnsi="Calibri"/>
                      <w:sz w:val="20"/>
                      <w:szCs w:val="20"/>
                    </w:rPr>
                    <w:t># Infested</w:t>
                  </w:r>
                </w:p>
              </w:tc>
              <w:tc>
                <w:tcPr>
                  <w:tcW w:w="1260" w:type="dxa"/>
                  <w:tcBorders>
                    <w:top w:val="single" w:sz="4" w:space="0" w:color="auto"/>
                    <w:left w:val="nil"/>
                    <w:bottom w:val="single" w:sz="4" w:space="0" w:color="auto"/>
                    <w:right w:val="nil"/>
                  </w:tcBorders>
                  <w:shd w:val="clear" w:color="auto" w:fill="auto"/>
                  <w:noWrap/>
                  <w:vAlign w:val="bottom"/>
                </w:tcPr>
                <w:p w14:paraId="6083908C" w14:textId="77777777" w:rsidR="00820325" w:rsidRPr="00636B83" w:rsidRDefault="00820325" w:rsidP="00820325">
                  <w:pPr>
                    <w:rPr>
                      <w:rFonts w:ascii="Calibri" w:hAnsi="Calibri"/>
                      <w:sz w:val="20"/>
                      <w:szCs w:val="20"/>
                    </w:rPr>
                  </w:pPr>
                  <w:r w:rsidRPr="00636B83">
                    <w:rPr>
                      <w:rFonts w:ascii="Calibri" w:hAnsi="Calibri"/>
                      <w:sz w:val="20"/>
                      <w:szCs w:val="20"/>
                    </w:rPr>
                    <w:t># Treated</w:t>
                  </w:r>
                </w:p>
              </w:tc>
              <w:tc>
                <w:tcPr>
                  <w:tcW w:w="1080" w:type="dxa"/>
                  <w:tcBorders>
                    <w:top w:val="single" w:sz="4" w:space="0" w:color="auto"/>
                    <w:left w:val="nil"/>
                    <w:bottom w:val="single" w:sz="4" w:space="0" w:color="auto"/>
                    <w:right w:val="nil"/>
                  </w:tcBorders>
                  <w:shd w:val="clear" w:color="auto" w:fill="auto"/>
                  <w:noWrap/>
                  <w:vAlign w:val="bottom"/>
                </w:tcPr>
                <w:p w14:paraId="324D3A81" w14:textId="77777777" w:rsidR="00820325" w:rsidRPr="00636B83" w:rsidRDefault="00820325" w:rsidP="00820325">
                  <w:pPr>
                    <w:rPr>
                      <w:rFonts w:ascii="Calibri" w:hAnsi="Calibri"/>
                      <w:sz w:val="20"/>
                      <w:szCs w:val="20"/>
                    </w:rPr>
                  </w:pPr>
                  <w:r w:rsidRPr="00636B83">
                    <w:rPr>
                      <w:rFonts w:ascii="Calibri" w:hAnsi="Calibri"/>
                      <w:sz w:val="20"/>
                      <w:szCs w:val="20"/>
                    </w:rPr>
                    <w:t>% mort</w:t>
                  </w:r>
                </w:p>
              </w:tc>
            </w:tr>
            <w:tr w:rsidR="00820325" w:rsidRPr="00636B83" w14:paraId="2E710083" w14:textId="77777777" w:rsidTr="00A46048">
              <w:trPr>
                <w:trHeight w:val="255"/>
              </w:trPr>
              <w:tc>
                <w:tcPr>
                  <w:tcW w:w="1273" w:type="dxa"/>
                  <w:tcBorders>
                    <w:top w:val="single" w:sz="4" w:space="0" w:color="auto"/>
                    <w:left w:val="nil"/>
                    <w:right w:val="nil"/>
                  </w:tcBorders>
                  <w:shd w:val="clear" w:color="auto" w:fill="auto"/>
                  <w:noWrap/>
                  <w:vAlign w:val="bottom"/>
                </w:tcPr>
                <w:p w14:paraId="0315E29B" w14:textId="77777777" w:rsidR="00820325" w:rsidRPr="00636B83" w:rsidRDefault="00820325" w:rsidP="00820325">
                  <w:pPr>
                    <w:jc w:val="center"/>
                    <w:rPr>
                      <w:rFonts w:ascii="Calibri" w:hAnsi="Calibri"/>
                      <w:sz w:val="20"/>
                      <w:szCs w:val="20"/>
                    </w:rPr>
                  </w:pPr>
                  <w:r w:rsidRPr="00636B83">
                    <w:rPr>
                      <w:rFonts w:ascii="Calibri" w:hAnsi="Calibri"/>
                      <w:sz w:val="20"/>
                      <w:szCs w:val="20"/>
                    </w:rPr>
                    <w:t>CM</w:t>
                  </w:r>
                </w:p>
              </w:tc>
              <w:tc>
                <w:tcPr>
                  <w:tcW w:w="1260" w:type="dxa"/>
                  <w:tcBorders>
                    <w:top w:val="single" w:sz="4" w:space="0" w:color="auto"/>
                    <w:left w:val="nil"/>
                    <w:right w:val="nil"/>
                  </w:tcBorders>
                  <w:shd w:val="clear" w:color="auto" w:fill="auto"/>
                  <w:noWrap/>
                  <w:vAlign w:val="bottom"/>
                </w:tcPr>
                <w:p w14:paraId="79A2F619" w14:textId="77777777" w:rsidR="00820325" w:rsidRPr="00636B83" w:rsidRDefault="00820325" w:rsidP="00820325">
                  <w:pPr>
                    <w:jc w:val="center"/>
                    <w:rPr>
                      <w:rFonts w:ascii="Calibri" w:hAnsi="Calibri"/>
                      <w:sz w:val="20"/>
                      <w:szCs w:val="20"/>
                    </w:rPr>
                  </w:pPr>
                  <w:r w:rsidRPr="00636B83">
                    <w:rPr>
                      <w:rFonts w:ascii="Calibri" w:hAnsi="Calibri"/>
                      <w:sz w:val="20"/>
                      <w:szCs w:val="20"/>
                    </w:rPr>
                    <w:t>150</w:t>
                  </w:r>
                </w:p>
              </w:tc>
              <w:tc>
                <w:tcPr>
                  <w:tcW w:w="1440" w:type="dxa"/>
                  <w:tcBorders>
                    <w:top w:val="single" w:sz="4" w:space="0" w:color="auto"/>
                    <w:left w:val="nil"/>
                    <w:right w:val="nil"/>
                  </w:tcBorders>
                  <w:shd w:val="clear" w:color="auto" w:fill="auto"/>
                  <w:noWrap/>
                  <w:vAlign w:val="bottom"/>
                </w:tcPr>
                <w:p w14:paraId="7BC81A36" w14:textId="77777777" w:rsidR="00820325" w:rsidRPr="00636B83" w:rsidRDefault="00820325" w:rsidP="00820325">
                  <w:pPr>
                    <w:jc w:val="center"/>
                    <w:rPr>
                      <w:rFonts w:ascii="Calibri" w:hAnsi="Calibri"/>
                      <w:sz w:val="20"/>
                      <w:szCs w:val="20"/>
                    </w:rPr>
                  </w:pPr>
                  <w:r w:rsidRPr="00636B83">
                    <w:rPr>
                      <w:rFonts w:ascii="Calibri" w:hAnsi="Calibri"/>
                      <w:sz w:val="20"/>
                      <w:szCs w:val="20"/>
                    </w:rPr>
                    <w:t>1.5</w:t>
                  </w:r>
                </w:p>
              </w:tc>
              <w:tc>
                <w:tcPr>
                  <w:tcW w:w="1440" w:type="dxa"/>
                  <w:tcBorders>
                    <w:top w:val="single" w:sz="4" w:space="0" w:color="auto"/>
                    <w:left w:val="nil"/>
                    <w:right w:val="nil"/>
                  </w:tcBorders>
                  <w:shd w:val="clear" w:color="auto" w:fill="auto"/>
                  <w:noWrap/>
                  <w:vAlign w:val="bottom"/>
                </w:tcPr>
                <w:p w14:paraId="46A28792" w14:textId="77777777" w:rsidR="00820325" w:rsidRPr="00636B83" w:rsidRDefault="00820325" w:rsidP="00820325">
                  <w:pPr>
                    <w:jc w:val="center"/>
                    <w:rPr>
                      <w:rFonts w:ascii="Calibri" w:hAnsi="Calibri"/>
                      <w:sz w:val="20"/>
                      <w:szCs w:val="20"/>
                    </w:rPr>
                  </w:pPr>
                  <w:r w:rsidRPr="00636B83">
                    <w:rPr>
                      <w:rFonts w:ascii="Calibri" w:hAnsi="Calibri"/>
                      <w:sz w:val="20"/>
                      <w:szCs w:val="20"/>
                    </w:rPr>
                    <w:t>6423</w:t>
                  </w:r>
                </w:p>
              </w:tc>
              <w:tc>
                <w:tcPr>
                  <w:tcW w:w="1260" w:type="dxa"/>
                  <w:tcBorders>
                    <w:top w:val="single" w:sz="4" w:space="0" w:color="auto"/>
                    <w:left w:val="nil"/>
                    <w:right w:val="nil"/>
                  </w:tcBorders>
                  <w:shd w:val="clear" w:color="auto" w:fill="auto"/>
                  <w:noWrap/>
                  <w:vAlign w:val="bottom"/>
                </w:tcPr>
                <w:p w14:paraId="6437D2EA" w14:textId="77777777" w:rsidR="00820325" w:rsidRPr="00636B83" w:rsidRDefault="00820325" w:rsidP="00820325">
                  <w:pPr>
                    <w:jc w:val="center"/>
                    <w:rPr>
                      <w:rFonts w:ascii="Calibri" w:hAnsi="Calibri"/>
                      <w:sz w:val="20"/>
                      <w:szCs w:val="20"/>
                    </w:rPr>
                  </w:pPr>
                  <w:r w:rsidRPr="00636B83">
                    <w:rPr>
                      <w:rFonts w:ascii="Calibri" w:hAnsi="Calibri"/>
                      <w:sz w:val="20"/>
                      <w:szCs w:val="20"/>
                    </w:rPr>
                    <w:t>5827</w:t>
                  </w:r>
                </w:p>
              </w:tc>
              <w:tc>
                <w:tcPr>
                  <w:tcW w:w="1080" w:type="dxa"/>
                  <w:tcBorders>
                    <w:top w:val="single" w:sz="4" w:space="0" w:color="auto"/>
                    <w:left w:val="nil"/>
                    <w:right w:val="nil"/>
                  </w:tcBorders>
                  <w:shd w:val="clear" w:color="auto" w:fill="auto"/>
                  <w:noWrap/>
                  <w:vAlign w:val="bottom"/>
                </w:tcPr>
                <w:p w14:paraId="4CA343E8" w14:textId="77777777" w:rsidR="00820325" w:rsidRPr="00636B83" w:rsidRDefault="00820325" w:rsidP="00820325">
                  <w:pPr>
                    <w:jc w:val="center"/>
                    <w:rPr>
                      <w:rFonts w:ascii="Calibri" w:hAnsi="Calibri"/>
                      <w:sz w:val="20"/>
                      <w:szCs w:val="20"/>
                    </w:rPr>
                  </w:pPr>
                  <w:r w:rsidRPr="00636B83">
                    <w:rPr>
                      <w:rFonts w:ascii="Calibri" w:hAnsi="Calibri"/>
                      <w:sz w:val="20"/>
                      <w:szCs w:val="20"/>
                    </w:rPr>
                    <w:t>100</w:t>
                  </w:r>
                </w:p>
              </w:tc>
            </w:tr>
            <w:tr w:rsidR="00820325" w:rsidRPr="00636B83" w14:paraId="0AEDF028" w14:textId="77777777" w:rsidTr="00A46048">
              <w:trPr>
                <w:trHeight w:val="255"/>
              </w:trPr>
              <w:tc>
                <w:tcPr>
                  <w:tcW w:w="1273" w:type="dxa"/>
                  <w:tcBorders>
                    <w:top w:val="nil"/>
                    <w:left w:val="nil"/>
                    <w:bottom w:val="single" w:sz="8" w:space="0" w:color="auto"/>
                    <w:right w:val="nil"/>
                  </w:tcBorders>
                  <w:shd w:val="clear" w:color="auto" w:fill="auto"/>
                  <w:noWrap/>
                  <w:vAlign w:val="bottom"/>
                </w:tcPr>
                <w:p w14:paraId="402D6447" w14:textId="77777777" w:rsidR="00820325" w:rsidRPr="00636B83" w:rsidRDefault="00820325" w:rsidP="00820325">
                  <w:pPr>
                    <w:jc w:val="center"/>
                    <w:rPr>
                      <w:rFonts w:ascii="Calibri" w:hAnsi="Calibri"/>
                      <w:sz w:val="20"/>
                      <w:szCs w:val="20"/>
                    </w:rPr>
                  </w:pPr>
                  <w:r w:rsidRPr="00636B83">
                    <w:rPr>
                      <w:rFonts w:ascii="Calibri" w:hAnsi="Calibri"/>
                      <w:sz w:val="20"/>
                      <w:szCs w:val="20"/>
                    </w:rPr>
                    <w:t>OFM</w:t>
                  </w:r>
                </w:p>
              </w:tc>
              <w:tc>
                <w:tcPr>
                  <w:tcW w:w="1260" w:type="dxa"/>
                  <w:tcBorders>
                    <w:top w:val="nil"/>
                    <w:left w:val="nil"/>
                    <w:bottom w:val="single" w:sz="8" w:space="0" w:color="auto"/>
                    <w:right w:val="nil"/>
                  </w:tcBorders>
                  <w:shd w:val="clear" w:color="auto" w:fill="auto"/>
                  <w:noWrap/>
                  <w:vAlign w:val="bottom"/>
                </w:tcPr>
                <w:p w14:paraId="286CC499" w14:textId="77777777" w:rsidR="00820325" w:rsidRPr="00636B83" w:rsidRDefault="00820325" w:rsidP="00820325">
                  <w:pPr>
                    <w:jc w:val="center"/>
                    <w:rPr>
                      <w:rFonts w:ascii="Calibri" w:hAnsi="Calibri"/>
                      <w:sz w:val="20"/>
                      <w:szCs w:val="20"/>
                    </w:rPr>
                  </w:pPr>
                  <w:r w:rsidRPr="00636B83">
                    <w:rPr>
                      <w:rFonts w:ascii="Calibri" w:hAnsi="Calibri"/>
                      <w:sz w:val="20"/>
                      <w:szCs w:val="20"/>
                    </w:rPr>
                    <w:t>200</w:t>
                  </w:r>
                </w:p>
              </w:tc>
              <w:tc>
                <w:tcPr>
                  <w:tcW w:w="1440" w:type="dxa"/>
                  <w:tcBorders>
                    <w:top w:val="nil"/>
                    <w:left w:val="nil"/>
                    <w:bottom w:val="single" w:sz="8" w:space="0" w:color="auto"/>
                    <w:right w:val="nil"/>
                  </w:tcBorders>
                  <w:shd w:val="clear" w:color="auto" w:fill="auto"/>
                  <w:noWrap/>
                  <w:vAlign w:val="bottom"/>
                </w:tcPr>
                <w:p w14:paraId="6FBEDC06" w14:textId="77777777" w:rsidR="00820325" w:rsidRPr="00636B83" w:rsidRDefault="00820325" w:rsidP="00820325">
                  <w:pPr>
                    <w:jc w:val="center"/>
                    <w:rPr>
                      <w:rFonts w:ascii="Calibri" w:hAnsi="Calibri"/>
                      <w:sz w:val="20"/>
                      <w:szCs w:val="20"/>
                    </w:rPr>
                  </w:pPr>
                  <w:r w:rsidRPr="00636B83">
                    <w:rPr>
                      <w:rFonts w:ascii="Calibri" w:hAnsi="Calibri"/>
                      <w:sz w:val="20"/>
                      <w:szCs w:val="20"/>
                    </w:rPr>
                    <w:t>3.2</w:t>
                  </w:r>
                </w:p>
              </w:tc>
              <w:tc>
                <w:tcPr>
                  <w:tcW w:w="1440" w:type="dxa"/>
                  <w:tcBorders>
                    <w:top w:val="nil"/>
                    <w:left w:val="nil"/>
                    <w:bottom w:val="single" w:sz="8" w:space="0" w:color="auto"/>
                    <w:right w:val="nil"/>
                  </w:tcBorders>
                  <w:shd w:val="clear" w:color="auto" w:fill="auto"/>
                  <w:noWrap/>
                  <w:vAlign w:val="bottom"/>
                </w:tcPr>
                <w:p w14:paraId="080BC619" w14:textId="77777777" w:rsidR="00820325" w:rsidRPr="00636B83" w:rsidRDefault="00820325" w:rsidP="00820325">
                  <w:pPr>
                    <w:jc w:val="center"/>
                    <w:rPr>
                      <w:rFonts w:ascii="Calibri" w:hAnsi="Calibri"/>
                      <w:sz w:val="20"/>
                      <w:szCs w:val="20"/>
                    </w:rPr>
                  </w:pPr>
                  <w:r w:rsidRPr="00636B83">
                    <w:rPr>
                      <w:rFonts w:ascii="Calibri" w:hAnsi="Calibri"/>
                      <w:sz w:val="20"/>
                      <w:szCs w:val="20"/>
                    </w:rPr>
                    <w:t>7200</w:t>
                  </w:r>
                </w:p>
              </w:tc>
              <w:tc>
                <w:tcPr>
                  <w:tcW w:w="1260" w:type="dxa"/>
                  <w:tcBorders>
                    <w:top w:val="nil"/>
                    <w:left w:val="nil"/>
                    <w:bottom w:val="single" w:sz="8" w:space="0" w:color="auto"/>
                    <w:right w:val="nil"/>
                  </w:tcBorders>
                  <w:shd w:val="clear" w:color="auto" w:fill="auto"/>
                  <w:noWrap/>
                  <w:vAlign w:val="bottom"/>
                </w:tcPr>
                <w:p w14:paraId="46BB608F" w14:textId="77777777" w:rsidR="00820325" w:rsidRPr="00636B83" w:rsidRDefault="00820325" w:rsidP="00820325">
                  <w:pPr>
                    <w:jc w:val="center"/>
                    <w:rPr>
                      <w:rFonts w:ascii="Calibri" w:hAnsi="Calibri"/>
                      <w:sz w:val="20"/>
                      <w:szCs w:val="20"/>
                    </w:rPr>
                  </w:pPr>
                  <w:r w:rsidRPr="00636B83">
                    <w:rPr>
                      <w:rFonts w:ascii="Calibri" w:hAnsi="Calibri"/>
                      <w:sz w:val="20"/>
                      <w:szCs w:val="20"/>
                    </w:rPr>
                    <w:t>5497</w:t>
                  </w:r>
                </w:p>
              </w:tc>
              <w:tc>
                <w:tcPr>
                  <w:tcW w:w="1080" w:type="dxa"/>
                  <w:tcBorders>
                    <w:top w:val="nil"/>
                    <w:left w:val="nil"/>
                    <w:bottom w:val="single" w:sz="8" w:space="0" w:color="auto"/>
                    <w:right w:val="nil"/>
                  </w:tcBorders>
                  <w:shd w:val="clear" w:color="auto" w:fill="auto"/>
                  <w:noWrap/>
                  <w:vAlign w:val="bottom"/>
                </w:tcPr>
                <w:p w14:paraId="1D741FA0" w14:textId="77777777" w:rsidR="00820325" w:rsidRPr="00636B83" w:rsidRDefault="00820325" w:rsidP="00820325">
                  <w:pPr>
                    <w:jc w:val="center"/>
                    <w:rPr>
                      <w:rFonts w:ascii="Calibri" w:hAnsi="Calibri"/>
                      <w:sz w:val="20"/>
                      <w:szCs w:val="20"/>
                    </w:rPr>
                  </w:pPr>
                  <w:r w:rsidRPr="00636B83">
                    <w:rPr>
                      <w:rFonts w:ascii="Calibri" w:hAnsi="Calibri"/>
                      <w:sz w:val="20"/>
                      <w:szCs w:val="20"/>
                    </w:rPr>
                    <w:t>100</w:t>
                  </w:r>
                </w:p>
              </w:tc>
            </w:tr>
          </w:tbl>
          <w:p w14:paraId="19BAF771" w14:textId="63EF5D64" w:rsidR="00820325" w:rsidRPr="00820325" w:rsidRDefault="00820325" w:rsidP="00820325">
            <w:pPr>
              <w:rPr>
                <w:rFonts w:ascii="Calibri" w:hAnsi="Calibri"/>
                <w:sz w:val="20"/>
                <w:szCs w:val="20"/>
              </w:rPr>
            </w:pPr>
            <w:r w:rsidRPr="00636B83">
              <w:rPr>
                <w:rFonts w:ascii="Calibri" w:hAnsi="Calibri"/>
                <w:sz w:val="20"/>
                <w:szCs w:val="20"/>
              </w:rPr>
              <w:t>Control mortality was calculated using Abbott’s formula (Abbott 1925).</w:t>
            </w:r>
            <w:r>
              <w:rPr>
                <w:rFonts w:ascii="Arial" w:hAnsi="Arial" w:cs="Arial"/>
              </w:rPr>
              <w:t xml:space="preserve">  </w:t>
            </w:r>
          </w:p>
        </w:tc>
      </w:tr>
      <w:tr w:rsidR="00820325" w:rsidRPr="00B222DA" w14:paraId="3ECDA112" w14:textId="77777777" w:rsidTr="00C46901">
        <w:trPr>
          <w:gridBefore w:val="2"/>
          <w:gridAfter w:val="1"/>
          <w:wBefore w:w="58" w:type="dxa"/>
          <w:wAfter w:w="36" w:type="dxa"/>
          <w:jc w:val="center"/>
        </w:trPr>
        <w:tc>
          <w:tcPr>
            <w:tcW w:w="0" w:type="auto"/>
            <w:gridSpan w:val="8"/>
            <w:shd w:val="clear" w:color="auto" w:fill="D9E8FF"/>
          </w:tcPr>
          <w:p w14:paraId="5F403F6A"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lastRenderedPageBreak/>
              <w:t>Experimental facilities and equipment</w:t>
            </w:r>
          </w:p>
        </w:tc>
      </w:tr>
      <w:tr w:rsidR="00820325" w:rsidRPr="00125B4F" w14:paraId="5792FFB4" w14:textId="77777777" w:rsidTr="004E513D">
        <w:tblPrEx>
          <w:tblBorders>
            <w:left w:val="single" w:sz="4" w:space="0" w:color="auto"/>
            <w:right w:val="single" w:sz="4" w:space="0" w:color="auto"/>
            <w:insideV w:val="single" w:sz="4" w:space="0" w:color="auto"/>
          </w:tblBorders>
        </w:tblPrEx>
        <w:trPr>
          <w:gridBefore w:val="1"/>
          <w:gridAfter w:val="1"/>
          <w:wBefore w:w="6" w:type="dxa"/>
          <w:wAfter w:w="36" w:type="dxa"/>
          <w:jc w:val="center"/>
        </w:trPr>
        <w:tc>
          <w:tcPr>
            <w:tcW w:w="10460" w:type="dxa"/>
            <w:gridSpan w:val="9"/>
            <w:tcBorders>
              <w:bottom w:val="single" w:sz="4" w:space="0" w:color="auto"/>
            </w:tcBorders>
          </w:tcPr>
          <w:p w14:paraId="4A0DA27D" w14:textId="77777777" w:rsidR="00820325" w:rsidRDefault="00820325" w:rsidP="00A46048">
            <w:pPr>
              <w:rPr>
                <w:rFonts w:ascii="Calibri" w:hAnsi="Calibri"/>
                <w:sz w:val="20"/>
                <w:szCs w:val="20"/>
              </w:rPr>
            </w:pPr>
            <w:r w:rsidRPr="00636B83">
              <w:rPr>
                <w:rFonts w:ascii="Calibri" w:hAnsi="Calibri"/>
                <w:sz w:val="20"/>
                <w:szCs w:val="20"/>
              </w:rPr>
              <w:t xml:space="preserve">Efficacy tests were performed in the 2 ton commercial CATTS chamber located at </w:t>
            </w:r>
            <w:proofErr w:type="spellStart"/>
            <w:r w:rsidRPr="00636B83">
              <w:rPr>
                <w:rFonts w:ascii="Calibri" w:hAnsi="Calibri"/>
                <w:sz w:val="20"/>
                <w:szCs w:val="20"/>
              </w:rPr>
              <w:t>PacOrganic</w:t>
            </w:r>
            <w:proofErr w:type="spellEnd"/>
            <w:r w:rsidRPr="00636B83">
              <w:rPr>
                <w:rFonts w:ascii="Calibri" w:hAnsi="Calibri"/>
                <w:sz w:val="20"/>
                <w:szCs w:val="20"/>
              </w:rPr>
              <w:t xml:space="preserve"> in George, WA during the spring of 2004.  The commercial CATTS was designed by </w:t>
            </w:r>
            <w:proofErr w:type="spellStart"/>
            <w:r w:rsidRPr="00636B83">
              <w:rPr>
                <w:rFonts w:ascii="Calibri" w:hAnsi="Calibri"/>
                <w:sz w:val="20"/>
                <w:szCs w:val="20"/>
              </w:rPr>
              <w:t>Techni</w:t>
            </w:r>
            <w:proofErr w:type="spellEnd"/>
            <w:r w:rsidRPr="00636B83">
              <w:rPr>
                <w:rFonts w:ascii="Calibri" w:hAnsi="Calibri"/>
                <w:sz w:val="20"/>
                <w:szCs w:val="20"/>
              </w:rPr>
              <w:t xml:space="preserve">-Systems of Chelan, WA and holds 4 standard apple bins weighing 1,000 lbs (454.5 kg) each.  The unit operates under a 480 volt, 3 phase power, </w:t>
            </w:r>
            <w:proofErr w:type="gramStart"/>
            <w:r w:rsidRPr="00636B83">
              <w:rPr>
                <w:rFonts w:ascii="Calibri" w:hAnsi="Calibri"/>
                <w:sz w:val="20"/>
                <w:szCs w:val="20"/>
              </w:rPr>
              <w:t>47</w:t>
            </w:r>
            <w:proofErr w:type="gramEnd"/>
            <w:r w:rsidRPr="00636B83">
              <w:rPr>
                <w:rFonts w:ascii="Calibri" w:hAnsi="Calibri"/>
                <w:sz w:val="20"/>
                <w:szCs w:val="20"/>
              </w:rPr>
              <w:t xml:space="preserve"> amp power supply.  There are eight heaters providing 21,600 watts of heat.  Along with the heaters there are eight 1.5 </w:t>
            </w:r>
            <w:proofErr w:type="spellStart"/>
            <w:r w:rsidRPr="00636B83">
              <w:rPr>
                <w:rFonts w:ascii="Calibri" w:hAnsi="Calibri"/>
                <w:sz w:val="20"/>
                <w:szCs w:val="20"/>
              </w:rPr>
              <w:t>hp</w:t>
            </w:r>
            <w:proofErr w:type="spellEnd"/>
            <w:r w:rsidRPr="00636B83">
              <w:rPr>
                <w:rFonts w:ascii="Calibri" w:hAnsi="Calibri"/>
                <w:sz w:val="20"/>
                <w:szCs w:val="20"/>
              </w:rPr>
              <w:t xml:space="preserve"> fans and eight fogging misters capable of supplying 0.5 gal/h humidification water to the unit.  The dimensions are 367.5 cm H x 272.5 cm W x 167.5 cm D.  The </w:t>
            </w:r>
            <w:proofErr w:type="spellStart"/>
            <w:r w:rsidRPr="00636B83">
              <w:rPr>
                <w:rFonts w:ascii="Calibri" w:hAnsi="Calibri"/>
                <w:sz w:val="20"/>
                <w:szCs w:val="20"/>
              </w:rPr>
              <w:t>center</w:t>
            </w:r>
            <w:proofErr w:type="spellEnd"/>
            <w:r w:rsidRPr="00636B83">
              <w:rPr>
                <w:rFonts w:ascii="Calibri" w:hAnsi="Calibri"/>
                <w:sz w:val="20"/>
                <w:szCs w:val="20"/>
              </w:rPr>
              <w:t xml:space="preserve"> section of the back wall is removable for addition of more chambers.  The unit has 16 temperature probes (10 k ohm thermistors, </w:t>
            </w:r>
            <w:proofErr w:type="spellStart"/>
            <w:r w:rsidRPr="00636B83">
              <w:rPr>
                <w:rFonts w:ascii="Calibri" w:hAnsi="Calibri"/>
                <w:sz w:val="20"/>
                <w:szCs w:val="20"/>
              </w:rPr>
              <w:t>Thermometrics</w:t>
            </w:r>
            <w:proofErr w:type="spellEnd"/>
            <w:r w:rsidRPr="00636B83">
              <w:rPr>
                <w:rFonts w:ascii="Calibri" w:hAnsi="Calibri"/>
                <w:sz w:val="20"/>
                <w:szCs w:val="20"/>
              </w:rPr>
              <w:t xml:space="preserve">), and an oxygen and carbon dioxide </w:t>
            </w:r>
            <w:proofErr w:type="spellStart"/>
            <w:r w:rsidRPr="00636B83">
              <w:rPr>
                <w:rFonts w:ascii="Calibri" w:hAnsi="Calibri"/>
                <w:sz w:val="20"/>
                <w:szCs w:val="20"/>
              </w:rPr>
              <w:t>analyzers</w:t>
            </w:r>
            <w:proofErr w:type="spellEnd"/>
            <w:r w:rsidRPr="00636B83">
              <w:rPr>
                <w:rFonts w:ascii="Calibri" w:hAnsi="Calibri"/>
                <w:sz w:val="20"/>
                <w:szCs w:val="20"/>
              </w:rPr>
              <w:t xml:space="preserve"> (# TS-1100, </w:t>
            </w:r>
            <w:proofErr w:type="spellStart"/>
            <w:r w:rsidRPr="00636B83">
              <w:rPr>
                <w:rFonts w:ascii="Calibri" w:hAnsi="Calibri"/>
                <w:sz w:val="20"/>
                <w:szCs w:val="20"/>
              </w:rPr>
              <w:t>Techni</w:t>
            </w:r>
            <w:proofErr w:type="spellEnd"/>
            <w:r w:rsidRPr="00636B83">
              <w:rPr>
                <w:rFonts w:ascii="Calibri" w:hAnsi="Calibri"/>
                <w:sz w:val="20"/>
                <w:szCs w:val="20"/>
              </w:rPr>
              <w:t>-Systems made for Pacific CA, Yakima, WA) for monitoring the atmospheres.  The unit also contains a relative humidity transmitter (</w:t>
            </w:r>
            <w:proofErr w:type="spellStart"/>
            <w:r w:rsidRPr="00636B83">
              <w:rPr>
                <w:rFonts w:ascii="Calibri" w:hAnsi="Calibri"/>
                <w:sz w:val="20"/>
                <w:szCs w:val="20"/>
              </w:rPr>
              <w:t>Veris</w:t>
            </w:r>
            <w:proofErr w:type="spellEnd"/>
            <w:r w:rsidRPr="00636B83">
              <w:rPr>
                <w:rFonts w:ascii="Calibri" w:hAnsi="Calibri"/>
                <w:sz w:val="20"/>
                <w:szCs w:val="20"/>
              </w:rPr>
              <w:t xml:space="preserve"> Industries model # HO1NMSX) for measuring humidity.</w:t>
            </w:r>
          </w:p>
          <w:p w14:paraId="081F7506" w14:textId="77777777" w:rsidR="00820325" w:rsidRDefault="00820325" w:rsidP="00A46048">
            <w:pPr>
              <w:rPr>
                <w:rFonts w:ascii="Calibri" w:hAnsi="Calibri"/>
                <w:sz w:val="20"/>
                <w:szCs w:val="20"/>
              </w:rPr>
            </w:pPr>
          </w:p>
          <w:p w14:paraId="39D911F7" w14:textId="77777777" w:rsidR="00820325" w:rsidRPr="00125B4F" w:rsidRDefault="00820325" w:rsidP="00A46048">
            <w:pPr>
              <w:rPr>
                <w:sz w:val="20"/>
                <w:szCs w:val="20"/>
              </w:rPr>
            </w:pPr>
            <w:r w:rsidRPr="004454FB">
              <w:rPr>
                <w:rFonts w:ascii="Calibri" w:hAnsi="Calibri"/>
                <w:sz w:val="20"/>
                <w:szCs w:val="20"/>
              </w:rPr>
              <w:t xml:space="preserve">Neven. L. and E. Mitcham.  1996.  CATTS (Controlled Atmosphere/Temperature Treatment System):  A Novel tool for the development of quarantine treatments.  Amer. </w:t>
            </w:r>
            <w:proofErr w:type="spellStart"/>
            <w:r w:rsidRPr="004454FB">
              <w:rPr>
                <w:rFonts w:ascii="Calibri" w:hAnsi="Calibri"/>
                <w:sz w:val="20"/>
                <w:szCs w:val="20"/>
              </w:rPr>
              <w:t>Entomol</w:t>
            </w:r>
            <w:proofErr w:type="spellEnd"/>
            <w:r w:rsidRPr="004454FB">
              <w:rPr>
                <w:rFonts w:ascii="Calibri" w:hAnsi="Calibri"/>
                <w:sz w:val="20"/>
                <w:szCs w:val="20"/>
              </w:rPr>
              <w:t>.  42(1):  56-59.</w:t>
            </w:r>
          </w:p>
        </w:tc>
      </w:tr>
      <w:tr w:rsidR="00820325" w:rsidRPr="00B222DA" w14:paraId="7CA5E23C" w14:textId="77777777" w:rsidTr="00C46901">
        <w:trPr>
          <w:gridBefore w:val="2"/>
          <w:gridAfter w:val="1"/>
          <w:wBefore w:w="58" w:type="dxa"/>
          <w:wAfter w:w="36" w:type="dxa"/>
          <w:jc w:val="center"/>
        </w:trPr>
        <w:tc>
          <w:tcPr>
            <w:tcW w:w="0" w:type="auto"/>
            <w:gridSpan w:val="8"/>
            <w:tcBorders>
              <w:bottom w:val="single" w:sz="4" w:space="0" w:color="auto"/>
            </w:tcBorders>
          </w:tcPr>
          <w:p w14:paraId="71A90807" w14:textId="77777777" w:rsidR="00820325" w:rsidRPr="00B222DA" w:rsidRDefault="00820325" w:rsidP="00820325">
            <w:pPr>
              <w:rPr>
                <w:rFonts w:ascii="Arial" w:eastAsia="Times" w:hAnsi="Arial"/>
                <w:sz w:val="18"/>
                <w:szCs w:val="18"/>
              </w:rPr>
            </w:pPr>
          </w:p>
        </w:tc>
      </w:tr>
      <w:tr w:rsidR="00820325" w:rsidRPr="00B222DA" w14:paraId="29638EEC" w14:textId="77777777" w:rsidTr="00C46901">
        <w:trPr>
          <w:gridBefore w:val="2"/>
          <w:gridAfter w:val="1"/>
          <w:wBefore w:w="58" w:type="dxa"/>
          <w:wAfter w:w="36" w:type="dxa"/>
          <w:jc w:val="center"/>
        </w:trPr>
        <w:tc>
          <w:tcPr>
            <w:tcW w:w="0" w:type="auto"/>
            <w:gridSpan w:val="8"/>
            <w:shd w:val="clear" w:color="auto" w:fill="D9E8FF"/>
          </w:tcPr>
          <w:p w14:paraId="02E51502"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Experimental design</w:t>
            </w:r>
          </w:p>
        </w:tc>
      </w:tr>
      <w:tr w:rsidR="00820325" w:rsidRPr="00B222DA" w14:paraId="11C0AC63" w14:textId="77777777" w:rsidTr="00C46901">
        <w:trPr>
          <w:gridBefore w:val="2"/>
          <w:gridAfter w:val="1"/>
          <w:wBefore w:w="58" w:type="dxa"/>
          <w:wAfter w:w="36" w:type="dxa"/>
          <w:jc w:val="center"/>
        </w:trPr>
        <w:tc>
          <w:tcPr>
            <w:tcW w:w="0" w:type="auto"/>
            <w:gridSpan w:val="8"/>
            <w:tcBorders>
              <w:bottom w:val="single" w:sz="4" w:space="0" w:color="auto"/>
            </w:tcBorders>
          </w:tcPr>
          <w:p w14:paraId="1BDE9FF0" w14:textId="77777777" w:rsidR="00820325" w:rsidRPr="00636B83" w:rsidRDefault="00820325" w:rsidP="00820325">
            <w:pPr>
              <w:rPr>
                <w:rFonts w:ascii="Calibri" w:hAnsi="Calibri"/>
                <w:sz w:val="20"/>
                <w:szCs w:val="20"/>
              </w:rPr>
            </w:pPr>
            <w:r w:rsidRPr="00636B83">
              <w:rPr>
                <w:rFonts w:ascii="Calibri" w:hAnsi="Calibri"/>
                <w:sz w:val="20"/>
                <w:szCs w:val="20"/>
              </w:rPr>
              <w:t>200 larvae applied to 6.82 kg of organic apples.</w:t>
            </w:r>
          </w:p>
          <w:p w14:paraId="6B6EB91E" w14:textId="46AA8CFC" w:rsidR="00820325" w:rsidRPr="00B222DA" w:rsidRDefault="00820325" w:rsidP="00820325">
            <w:pPr>
              <w:rPr>
                <w:rFonts w:ascii="Arial" w:eastAsia="Times" w:hAnsi="Arial"/>
                <w:sz w:val="18"/>
                <w:szCs w:val="18"/>
              </w:rPr>
            </w:pPr>
            <w:r w:rsidRPr="00636B83">
              <w:rPr>
                <w:rFonts w:ascii="Calibri" w:hAnsi="Calibri"/>
                <w:sz w:val="20"/>
                <w:szCs w:val="20"/>
              </w:rPr>
              <w:t>A total of 6,423 4th instar codling moth were applied to apples resulting in 5,827 remaining in the fruit which were killed with the CATTS treatment.  A total of 7,200 4th instar oriental fruit moth were applied to the apples resulting in 5,497 remaining in the fruit which were killed by the CATTS treatment.</w:t>
            </w:r>
          </w:p>
        </w:tc>
      </w:tr>
      <w:tr w:rsidR="00820325" w:rsidRPr="00B222DA" w14:paraId="0E2A8C8E" w14:textId="77777777" w:rsidTr="00C46901">
        <w:trPr>
          <w:gridBefore w:val="2"/>
          <w:gridAfter w:val="1"/>
          <w:wBefore w:w="58" w:type="dxa"/>
          <w:wAfter w:w="36" w:type="dxa"/>
          <w:jc w:val="center"/>
        </w:trPr>
        <w:tc>
          <w:tcPr>
            <w:tcW w:w="0" w:type="auto"/>
            <w:gridSpan w:val="8"/>
            <w:shd w:val="clear" w:color="auto" w:fill="D9E8FF"/>
          </w:tcPr>
          <w:p w14:paraId="27A20871"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Experimental conditions</w:t>
            </w:r>
          </w:p>
        </w:tc>
      </w:tr>
      <w:tr w:rsidR="00820325" w:rsidRPr="00B222DA" w14:paraId="7CA726EA" w14:textId="77777777" w:rsidTr="00C46901">
        <w:trPr>
          <w:gridBefore w:val="2"/>
          <w:gridAfter w:val="1"/>
          <w:wBefore w:w="58" w:type="dxa"/>
          <w:wAfter w:w="36" w:type="dxa"/>
          <w:jc w:val="center"/>
        </w:trPr>
        <w:tc>
          <w:tcPr>
            <w:tcW w:w="0" w:type="auto"/>
            <w:gridSpan w:val="8"/>
            <w:tcBorders>
              <w:bottom w:val="single" w:sz="4" w:space="0" w:color="auto"/>
            </w:tcBorders>
          </w:tcPr>
          <w:p w14:paraId="07680AF4" w14:textId="77777777" w:rsidR="00820325" w:rsidRDefault="00820325" w:rsidP="00820325">
            <w:pPr>
              <w:rPr>
                <w:rFonts w:ascii="Calibri" w:hAnsi="Calibri"/>
                <w:sz w:val="20"/>
                <w:szCs w:val="20"/>
              </w:rPr>
            </w:pPr>
            <w:r w:rsidRPr="00636B83">
              <w:rPr>
                <w:rFonts w:ascii="Calibri" w:hAnsi="Calibri"/>
                <w:sz w:val="20"/>
                <w:szCs w:val="20"/>
              </w:rPr>
              <w:t>Treatment conditions consisted of a 15 min hold at 23°C to establish atmospheres of 1% O</w:t>
            </w:r>
            <w:r w:rsidRPr="00636B83">
              <w:rPr>
                <w:rFonts w:ascii="Calibri" w:hAnsi="Calibri"/>
                <w:sz w:val="20"/>
                <w:szCs w:val="20"/>
                <w:vertAlign w:val="subscript"/>
              </w:rPr>
              <w:t>2</w:t>
            </w:r>
            <w:r w:rsidRPr="00636B83">
              <w:rPr>
                <w:rFonts w:ascii="Calibri" w:hAnsi="Calibri"/>
                <w:sz w:val="20"/>
                <w:szCs w:val="20"/>
              </w:rPr>
              <w:t>, 15% CO</w:t>
            </w:r>
            <w:r w:rsidRPr="00636B83">
              <w:rPr>
                <w:rFonts w:ascii="Calibri" w:hAnsi="Calibri"/>
                <w:sz w:val="20"/>
                <w:szCs w:val="20"/>
                <w:vertAlign w:val="subscript"/>
              </w:rPr>
              <w:t>2</w:t>
            </w:r>
            <w:r w:rsidRPr="00636B83">
              <w:rPr>
                <w:rFonts w:ascii="Calibri" w:hAnsi="Calibri"/>
                <w:sz w:val="20"/>
                <w:szCs w:val="20"/>
              </w:rPr>
              <w:t>, -2°C dew point.  Then the ramped heat treatment of 12°C/h to a final chamber temperature of 46°C was applied.  Tests were ended when the core average temperature had maintained a minimum of 44.5°C for 15 minutes.  Following treatment, the bin containing the infested fruit was transported back to YARL and stored at 0°C until evaluation the following day.  Short term cold storage has minimal effect on 4th instar mortality (Neven 1994).  Cold storage was used to prevent accidental re-infestation of the treated fruit.  Fruit were cut open to determine live, dead or moribund larvae.  Moribund larvae were placed on organic apples and held under normal rearing conditions for 7 d, after which the fruit was cut open to determine the fate of the larvae.</w:t>
            </w:r>
          </w:p>
          <w:p w14:paraId="3D78F6FA" w14:textId="77777777" w:rsidR="00820325" w:rsidRDefault="00820325" w:rsidP="00820325">
            <w:pPr>
              <w:rPr>
                <w:rFonts w:ascii="Calibri" w:hAnsi="Calibri"/>
                <w:sz w:val="20"/>
                <w:szCs w:val="20"/>
              </w:rPr>
            </w:pPr>
          </w:p>
          <w:p w14:paraId="64A7A178" w14:textId="77777777" w:rsidR="00820325" w:rsidRPr="00E41562" w:rsidRDefault="00820325" w:rsidP="00820325">
            <w:pPr>
              <w:rPr>
                <w:rFonts w:ascii="Calibri" w:hAnsi="Calibri"/>
                <w:sz w:val="14"/>
                <w:szCs w:val="20"/>
              </w:rPr>
            </w:pPr>
            <w:r w:rsidRPr="00E41562">
              <w:rPr>
                <w:rFonts w:ascii="Arial" w:hAnsi="Arial" w:cs="Arial"/>
                <w:sz w:val="18"/>
              </w:rPr>
              <w:t>Core low temperatures of apples during the last 30 and 15 minutes from the end of the CATTS treatment as well as the ending core low temperature.  Species are indicated by CM for codling moth and OFM for oriental fruit moth.</w:t>
            </w:r>
          </w:p>
          <w:tbl>
            <w:tblPr>
              <w:tblW w:w="0" w:type="auto"/>
              <w:tblLook w:val="01E0" w:firstRow="1" w:lastRow="1" w:firstColumn="1" w:lastColumn="1" w:noHBand="0" w:noVBand="0"/>
            </w:tblPr>
            <w:tblGrid>
              <w:gridCol w:w="920"/>
              <w:gridCol w:w="1015"/>
              <w:gridCol w:w="698"/>
              <w:gridCol w:w="1444"/>
              <w:gridCol w:w="1057"/>
              <w:gridCol w:w="1340"/>
              <w:gridCol w:w="1160"/>
              <w:gridCol w:w="1511"/>
              <w:gridCol w:w="1155"/>
            </w:tblGrid>
            <w:tr w:rsidR="005A1EFB" w:rsidRPr="00E41562" w14:paraId="603F2812" w14:textId="77777777" w:rsidTr="00A46048">
              <w:tc>
                <w:tcPr>
                  <w:tcW w:w="1070" w:type="dxa"/>
                  <w:tcBorders>
                    <w:top w:val="single" w:sz="4" w:space="0" w:color="auto"/>
                    <w:bottom w:val="single" w:sz="4" w:space="0" w:color="auto"/>
                  </w:tcBorders>
                  <w:vAlign w:val="center"/>
                </w:tcPr>
                <w:p w14:paraId="0DEA71D5" w14:textId="77777777" w:rsidR="00820325" w:rsidRPr="00E41562" w:rsidRDefault="00820325" w:rsidP="00820325">
                  <w:pPr>
                    <w:spacing w:after="160"/>
                    <w:jc w:val="center"/>
                    <w:rPr>
                      <w:rFonts w:ascii="Arial" w:hAnsi="Arial" w:cs="Arial"/>
                      <w:sz w:val="14"/>
                    </w:rPr>
                  </w:pPr>
                  <w:r w:rsidRPr="00E41562">
                    <w:rPr>
                      <w:rFonts w:ascii="Arial" w:hAnsi="Arial" w:cs="Arial"/>
                      <w:sz w:val="14"/>
                    </w:rPr>
                    <w:t>Species</w:t>
                  </w:r>
                </w:p>
              </w:tc>
              <w:tc>
                <w:tcPr>
                  <w:tcW w:w="1244" w:type="dxa"/>
                  <w:tcBorders>
                    <w:top w:val="single" w:sz="4" w:space="0" w:color="auto"/>
                    <w:bottom w:val="single" w:sz="4" w:space="0" w:color="auto"/>
                  </w:tcBorders>
                  <w:vAlign w:val="center"/>
                </w:tcPr>
                <w:p w14:paraId="761DA7CE" w14:textId="77777777" w:rsidR="00820325" w:rsidRPr="00E41562" w:rsidRDefault="00820325" w:rsidP="00820325">
                  <w:pPr>
                    <w:spacing w:after="160"/>
                    <w:jc w:val="center"/>
                    <w:rPr>
                      <w:rFonts w:ascii="Arial" w:hAnsi="Arial" w:cs="Arial"/>
                      <w:sz w:val="14"/>
                    </w:rPr>
                  </w:pPr>
                  <w:r w:rsidRPr="00E41562">
                    <w:rPr>
                      <w:rFonts w:ascii="Arial" w:hAnsi="Arial" w:cs="Arial"/>
                      <w:sz w:val="14"/>
                    </w:rPr>
                    <w:t>Test Type</w:t>
                  </w:r>
                </w:p>
              </w:tc>
              <w:tc>
                <w:tcPr>
                  <w:tcW w:w="854" w:type="dxa"/>
                  <w:tcBorders>
                    <w:top w:val="single" w:sz="4" w:space="0" w:color="auto"/>
                    <w:bottom w:val="single" w:sz="4" w:space="0" w:color="auto"/>
                  </w:tcBorders>
                  <w:vAlign w:val="center"/>
                </w:tcPr>
                <w:p w14:paraId="6ABB8936" w14:textId="77777777" w:rsidR="00820325" w:rsidRPr="00E41562" w:rsidRDefault="00820325" w:rsidP="00820325">
                  <w:pPr>
                    <w:spacing w:after="160"/>
                    <w:jc w:val="center"/>
                    <w:rPr>
                      <w:rFonts w:ascii="Arial" w:hAnsi="Arial" w:cs="Arial"/>
                      <w:sz w:val="14"/>
                    </w:rPr>
                  </w:pPr>
                  <w:r w:rsidRPr="00E41562">
                    <w:rPr>
                      <w:rFonts w:ascii="Arial" w:hAnsi="Arial" w:cs="Arial"/>
                      <w:sz w:val="14"/>
                    </w:rPr>
                    <w:t># runs</w:t>
                  </w:r>
                </w:p>
              </w:tc>
              <w:tc>
                <w:tcPr>
                  <w:tcW w:w="1980" w:type="dxa"/>
                  <w:tcBorders>
                    <w:top w:val="single" w:sz="4" w:space="0" w:color="auto"/>
                    <w:bottom w:val="single" w:sz="4" w:space="0" w:color="auto"/>
                  </w:tcBorders>
                  <w:vAlign w:val="center"/>
                </w:tcPr>
                <w:p w14:paraId="378BD4BA" w14:textId="77777777" w:rsidR="00820325" w:rsidRPr="00E41562" w:rsidRDefault="00820325" w:rsidP="00820325">
                  <w:pPr>
                    <w:spacing w:after="160"/>
                    <w:jc w:val="center"/>
                    <w:rPr>
                      <w:rFonts w:ascii="Arial" w:hAnsi="Arial" w:cs="Arial"/>
                      <w:sz w:val="14"/>
                      <w:szCs w:val="22"/>
                    </w:rPr>
                  </w:pPr>
                  <w:r w:rsidRPr="00E41562">
                    <w:rPr>
                      <w:rFonts w:ascii="Arial" w:hAnsi="Arial" w:cs="Arial"/>
                      <w:sz w:val="14"/>
                      <w:szCs w:val="22"/>
                    </w:rPr>
                    <w:t>30 min average °C  ±SEM</w:t>
                  </w:r>
                </w:p>
              </w:tc>
              <w:tc>
                <w:tcPr>
                  <w:tcW w:w="1260" w:type="dxa"/>
                  <w:tcBorders>
                    <w:top w:val="single" w:sz="4" w:space="0" w:color="auto"/>
                    <w:bottom w:val="single" w:sz="4" w:space="0" w:color="auto"/>
                  </w:tcBorders>
                  <w:vAlign w:val="center"/>
                </w:tcPr>
                <w:p w14:paraId="0A6CC3EF" w14:textId="77777777" w:rsidR="00820325" w:rsidRPr="00E41562" w:rsidRDefault="00820325" w:rsidP="00820325">
                  <w:pPr>
                    <w:spacing w:after="160"/>
                    <w:jc w:val="center"/>
                    <w:rPr>
                      <w:rFonts w:ascii="Arial" w:hAnsi="Arial" w:cs="Arial"/>
                      <w:sz w:val="14"/>
                      <w:szCs w:val="22"/>
                    </w:rPr>
                  </w:pPr>
                  <w:r w:rsidRPr="00E41562">
                    <w:rPr>
                      <w:rFonts w:ascii="Arial" w:hAnsi="Arial" w:cs="Arial"/>
                      <w:sz w:val="14"/>
                      <w:szCs w:val="22"/>
                    </w:rPr>
                    <w:t>30 min °C minimum</w:t>
                  </w:r>
                </w:p>
              </w:tc>
              <w:tc>
                <w:tcPr>
                  <w:tcW w:w="1800" w:type="dxa"/>
                  <w:tcBorders>
                    <w:top w:val="single" w:sz="4" w:space="0" w:color="auto"/>
                    <w:bottom w:val="single" w:sz="4" w:space="0" w:color="auto"/>
                  </w:tcBorders>
                  <w:vAlign w:val="center"/>
                </w:tcPr>
                <w:p w14:paraId="09A54B92" w14:textId="77777777" w:rsidR="00820325" w:rsidRPr="00E41562" w:rsidRDefault="00820325" w:rsidP="00820325">
                  <w:pPr>
                    <w:spacing w:after="160"/>
                    <w:jc w:val="center"/>
                    <w:rPr>
                      <w:rFonts w:ascii="Arial" w:hAnsi="Arial" w:cs="Arial"/>
                      <w:sz w:val="14"/>
                      <w:szCs w:val="22"/>
                    </w:rPr>
                  </w:pPr>
                  <w:r w:rsidRPr="00E41562">
                    <w:rPr>
                      <w:rFonts w:ascii="Arial" w:hAnsi="Arial" w:cs="Arial"/>
                      <w:sz w:val="14"/>
                      <w:szCs w:val="22"/>
                    </w:rPr>
                    <w:t>15 min average °C  ±SEM</w:t>
                  </w:r>
                </w:p>
              </w:tc>
              <w:tc>
                <w:tcPr>
                  <w:tcW w:w="1440" w:type="dxa"/>
                  <w:tcBorders>
                    <w:top w:val="single" w:sz="4" w:space="0" w:color="auto"/>
                    <w:bottom w:val="single" w:sz="4" w:space="0" w:color="auto"/>
                  </w:tcBorders>
                  <w:vAlign w:val="center"/>
                </w:tcPr>
                <w:p w14:paraId="2550C5CE" w14:textId="77777777" w:rsidR="00820325" w:rsidRPr="00E41562" w:rsidRDefault="00820325" w:rsidP="00820325">
                  <w:pPr>
                    <w:spacing w:after="160"/>
                    <w:jc w:val="center"/>
                    <w:rPr>
                      <w:rFonts w:ascii="Arial" w:hAnsi="Arial" w:cs="Arial"/>
                      <w:sz w:val="14"/>
                      <w:szCs w:val="22"/>
                    </w:rPr>
                  </w:pPr>
                  <w:r w:rsidRPr="00E41562">
                    <w:rPr>
                      <w:rFonts w:ascii="Arial" w:hAnsi="Arial" w:cs="Arial"/>
                      <w:sz w:val="14"/>
                      <w:szCs w:val="22"/>
                    </w:rPr>
                    <w:t>15 min °C minimum</w:t>
                  </w:r>
                </w:p>
              </w:tc>
              <w:tc>
                <w:tcPr>
                  <w:tcW w:w="2097" w:type="dxa"/>
                  <w:tcBorders>
                    <w:top w:val="single" w:sz="4" w:space="0" w:color="auto"/>
                    <w:bottom w:val="single" w:sz="4" w:space="0" w:color="auto"/>
                  </w:tcBorders>
                  <w:vAlign w:val="center"/>
                </w:tcPr>
                <w:p w14:paraId="26C1384B" w14:textId="77777777" w:rsidR="00820325" w:rsidRPr="00E41562" w:rsidRDefault="00820325" w:rsidP="00820325">
                  <w:pPr>
                    <w:spacing w:after="160"/>
                    <w:jc w:val="center"/>
                    <w:rPr>
                      <w:rFonts w:ascii="Arial" w:hAnsi="Arial" w:cs="Arial"/>
                      <w:sz w:val="14"/>
                      <w:szCs w:val="22"/>
                    </w:rPr>
                  </w:pPr>
                  <w:r w:rsidRPr="00E41562">
                    <w:rPr>
                      <w:rFonts w:ascii="Arial" w:hAnsi="Arial" w:cs="Arial"/>
                      <w:sz w:val="14"/>
                      <w:szCs w:val="22"/>
                    </w:rPr>
                    <w:t>End temp average °C  ±SEM</w:t>
                  </w:r>
                </w:p>
              </w:tc>
              <w:tc>
                <w:tcPr>
                  <w:tcW w:w="1431" w:type="dxa"/>
                  <w:tcBorders>
                    <w:top w:val="single" w:sz="4" w:space="0" w:color="auto"/>
                    <w:bottom w:val="single" w:sz="4" w:space="0" w:color="auto"/>
                  </w:tcBorders>
                  <w:vAlign w:val="center"/>
                </w:tcPr>
                <w:p w14:paraId="5D996186" w14:textId="77777777" w:rsidR="00820325" w:rsidRPr="00E41562" w:rsidRDefault="00820325" w:rsidP="00820325">
                  <w:pPr>
                    <w:spacing w:after="160"/>
                    <w:jc w:val="center"/>
                    <w:rPr>
                      <w:rFonts w:ascii="Arial" w:hAnsi="Arial" w:cs="Arial"/>
                      <w:sz w:val="14"/>
                      <w:szCs w:val="22"/>
                    </w:rPr>
                  </w:pPr>
                  <w:r w:rsidRPr="00E41562">
                    <w:rPr>
                      <w:rFonts w:ascii="Arial" w:hAnsi="Arial" w:cs="Arial"/>
                      <w:sz w:val="14"/>
                      <w:szCs w:val="22"/>
                    </w:rPr>
                    <w:t>End temp °C minimum</w:t>
                  </w:r>
                </w:p>
              </w:tc>
            </w:tr>
            <w:tr w:rsidR="005A1EFB" w:rsidRPr="00E41562" w14:paraId="76A91206" w14:textId="77777777" w:rsidTr="00A46048">
              <w:tc>
                <w:tcPr>
                  <w:tcW w:w="1070" w:type="dxa"/>
                  <w:tcBorders>
                    <w:top w:val="single" w:sz="4" w:space="0" w:color="auto"/>
                  </w:tcBorders>
                </w:tcPr>
                <w:p w14:paraId="71F124EF" w14:textId="77777777" w:rsidR="00820325" w:rsidRPr="00E41562" w:rsidRDefault="00820325" w:rsidP="00820325">
                  <w:pPr>
                    <w:spacing w:after="160"/>
                    <w:jc w:val="center"/>
                    <w:rPr>
                      <w:rFonts w:ascii="Arial" w:hAnsi="Arial" w:cs="Arial"/>
                      <w:sz w:val="14"/>
                    </w:rPr>
                  </w:pPr>
                  <w:r w:rsidRPr="00E41562">
                    <w:rPr>
                      <w:rFonts w:ascii="Arial" w:hAnsi="Arial" w:cs="Arial"/>
                      <w:sz w:val="14"/>
                    </w:rPr>
                    <w:t>CM</w:t>
                  </w:r>
                </w:p>
              </w:tc>
              <w:tc>
                <w:tcPr>
                  <w:tcW w:w="1244" w:type="dxa"/>
                  <w:tcBorders>
                    <w:top w:val="single" w:sz="4" w:space="0" w:color="auto"/>
                  </w:tcBorders>
                </w:tcPr>
                <w:p w14:paraId="4B22E254" w14:textId="77777777" w:rsidR="00820325" w:rsidRPr="00E41562" w:rsidRDefault="00820325" w:rsidP="00820325">
                  <w:pPr>
                    <w:spacing w:after="160"/>
                    <w:jc w:val="center"/>
                    <w:rPr>
                      <w:rFonts w:ascii="Arial" w:hAnsi="Arial" w:cs="Arial"/>
                      <w:sz w:val="14"/>
                    </w:rPr>
                  </w:pPr>
                  <w:r w:rsidRPr="00E41562">
                    <w:rPr>
                      <w:rFonts w:ascii="Arial" w:hAnsi="Arial" w:cs="Arial"/>
                      <w:sz w:val="14"/>
                    </w:rPr>
                    <w:t>Confirm</w:t>
                  </w:r>
                </w:p>
              </w:tc>
              <w:tc>
                <w:tcPr>
                  <w:tcW w:w="854" w:type="dxa"/>
                  <w:tcBorders>
                    <w:top w:val="single" w:sz="4" w:space="0" w:color="auto"/>
                  </w:tcBorders>
                </w:tcPr>
                <w:p w14:paraId="145193F3" w14:textId="77777777" w:rsidR="00820325" w:rsidRPr="00E41562" w:rsidRDefault="00820325" w:rsidP="00820325">
                  <w:pPr>
                    <w:spacing w:after="160"/>
                    <w:jc w:val="center"/>
                    <w:rPr>
                      <w:rFonts w:ascii="Arial" w:hAnsi="Arial" w:cs="Arial"/>
                      <w:sz w:val="14"/>
                    </w:rPr>
                  </w:pPr>
                  <w:r w:rsidRPr="00E41562">
                    <w:rPr>
                      <w:rFonts w:ascii="Arial" w:hAnsi="Arial" w:cs="Arial"/>
                      <w:sz w:val="14"/>
                    </w:rPr>
                    <w:t>20</w:t>
                  </w:r>
                </w:p>
              </w:tc>
              <w:tc>
                <w:tcPr>
                  <w:tcW w:w="1980" w:type="dxa"/>
                  <w:tcBorders>
                    <w:top w:val="single" w:sz="4" w:space="0" w:color="auto"/>
                  </w:tcBorders>
                </w:tcPr>
                <w:p w14:paraId="18A5862E"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44.6 ± 0.03</w:t>
                  </w:r>
                  <w:r w:rsidRPr="00E41562">
                    <w:rPr>
                      <w:rFonts w:ascii="Arial" w:hAnsi="Arial" w:cs="Arial"/>
                      <w:sz w:val="14"/>
                      <w:vertAlign w:val="superscript"/>
                    </w:rPr>
                    <w:t xml:space="preserve"> a</w:t>
                  </w:r>
                </w:p>
              </w:tc>
              <w:tc>
                <w:tcPr>
                  <w:tcW w:w="1260" w:type="dxa"/>
                  <w:tcBorders>
                    <w:top w:val="single" w:sz="4" w:space="0" w:color="auto"/>
                  </w:tcBorders>
                </w:tcPr>
                <w:p w14:paraId="21194F55"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44.3</w:t>
                  </w:r>
                </w:p>
              </w:tc>
              <w:tc>
                <w:tcPr>
                  <w:tcW w:w="1800" w:type="dxa"/>
                  <w:tcBorders>
                    <w:top w:val="single" w:sz="4" w:space="0" w:color="auto"/>
                  </w:tcBorders>
                </w:tcPr>
                <w:p w14:paraId="63052154"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44.9 ± 0.02</w:t>
                  </w:r>
                  <w:r w:rsidRPr="00E41562">
                    <w:rPr>
                      <w:rFonts w:ascii="Arial" w:hAnsi="Arial" w:cs="Arial"/>
                      <w:sz w:val="14"/>
                      <w:vertAlign w:val="superscript"/>
                    </w:rPr>
                    <w:t xml:space="preserve"> a</w:t>
                  </w:r>
                </w:p>
              </w:tc>
              <w:tc>
                <w:tcPr>
                  <w:tcW w:w="1440" w:type="dxa"/>
                  <w:tcBorders>
                    <w:top w:val="single" w:sz="4" w:space="0" w:color="auto"/>
                  </w:tcBorders>
                </w:tcPr>
                <w:p w14:paraId="56DC8F39"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44.6</w:t>
                  </w:r>
                </w:p>
              </w:tc>
              <w:tc>
                <w:tcPr>
                  <w:tcW w:w="2097" w:type="dxa"/>
                  <w:tcBorders>
                    <w:top w:val="single" w:sz="4" w:space="0" w:color="auto"/>
                  </w:tcBorders>
                </w:tcPr>
                <w:p w14:paraId="666F5346" w14:textId="77777777" w:rsidR="00820325" w:rsidRPr="00E41562" w:rsidRDefault="00820325" w:rsidP="00820325">
                  <w:pPr>
                    <w:spacing w:after="160"/>
                    <w:jc w:val="center"/>
                    <w:rPr>
                      <w:rFonts w:ascii="Arial" w:hAnsi="Arial" w:cs="Arial"/>
                      <w:sz w:val="14"/>
                    </w:rPr>
                  </w:pPr>
                  <w:r w:rsidRPr="00E41562">
                    <w:rPr>
                      <w:rFonts w:ascii="Arial" w:hAnsi="Arial" w:cs="Arial"/>
                      <w:sz w:val="14"/>
                    </w:rPr>
                    <w:t>45.0 ± 0.03</w:t>
                  </w:r>
                  <w:r w:rsidRPr="00E41562">
                    <w:rPr>
                      <w:rFonts w:ascii="Arial" w:hAnsi="Arial" w:cs="Arial"/>
                      <w:sz w:val="14"/>
                      <w:vertAlign w:val="superscript"/>
                    </w:rPr>
                    <w:t>a</w:t>
                  </w:r>
                </w:p>
              </w:tc>
              <w:tc>
                <w:tcPr>
                  <w:tcW w:w="1431" w:type="dxa"/>
                  <w:tcBorders>
                    <w:top w:val="single" w:sz="4" w:space="0" w:color="auto"/>
                  </w:tcBorders>
                </w:tcPr>
                <w:p w14:paraId="57DA8EE7"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44.7</w:t>
                  </w:r>
                </w:p>
              </w:tc>
            </w:tr>
            <w:tr w:rsidR="005A1EFB" w:rsidRPr="00E41562" w14:paraId="222E4D04" w14:textId="77777777" w:rsidTr="00A46048">
              <w:tc>
                <w:tcPr>
                  <w:tcW w:w="1070" w:type="dxa"/>
                </w:tcPr>
                <w:p w14:paraId="4F2575C7" w14:textId="77777777" w:rsidR="00820325" w:rsidRPr="00E41562" w:rsidRDefault="00820325" w:rsidP="00820325">
                  <w:pPr>
                    <w:spacing w:after="160"/>
                    <w:jc w:val="center"/>
                    <w:rPr>
                      <w:rFonts w:ascii="Arial" w:hAnsi="Arial" w:cs="Arial"/>
                      <w:sz w:val="14"/>
                    </w:rPr>
                  </w:pPr>
                  <w:r w:rsidRPr="00E41562">
                    <w:rPr>
                      <w:rFonts w:ascii="Arial" w:hAnsi="Arial" w:cs="Arial"/>
                      <w:sz w:val="14"/>
                    </w:rPr>
                    <w:t>CM</w:t>
                  </w:r>
                </w:p>
              </w:tc>
              <w:tc>
                <w:tcPr>
                  <w:tcW w:w="1244" w:type="dxa"/>
                </w:tcPr>
                <w:p w14:paraId="6B242809" w14:textId="77777777" w:rsidR="00820325" w:rsidRPr="00E41562" w:rsidRDefault="00820325" w:rsidP="00820325">
                  <w:pPr>
                    <w:spacing w:after="160"/>
                    <w:jc w:val="center"/>
                    <w:rPr>
                      <w:rFonts w:ascii="Arial" w:hAnsi="Arial" w:cs="Arial"/>
                      <w:sz w:val="14"/>
                    </w:rPr>
                  </w:pPr>
                  <w:r w:rsidRPr="00E41562">
                    <w:rPr>
                      <w:rFonts w:ascii="Arial" w:hAnsi="Arial" w:cs="Arial"/>
                      <w:sz w:val="14"/>
                    </w:rPr>
                    <w:t>Efficacy</w:t>
                  </w:r>
                </w:p>
              </w:tc>
              <w:tc>
                <w:tcPr>
                  <w:tcW w:w="854" w:type="dxa"/>
                </w:tcPr>
                <w:p w14:paraId="6520CBD1" w14:textId="77777777" w:rsidR="00820325" w:rsidRPr="00E41562" w:rsidRDefault="00820325" w:rsidP="00820325">
                  <w:pPr>
                    <w:spacing w:after="160"/>
                    <w:jc w:val="center"/>
                    <w:rPr>
                      <w:rFonts w:ascii="Arial" w:hAnsi="Arial" w:cs="Arial"/>
                      <w:sz w:val="14"/>
                    </w:rPr>
                  </w:pPr>
                  <w:r w:rsidRPr="00E41562">
                    <w:rPr>
                      <w:rFonts w:ascii="Arial" w:hAnsi="Arial" w:cs="Arial"/>
                      <w:sz w:val="14"/>
                    </w:rPr>
                    <w:t>2</w:t>
                  </w:r>
                </w:p>
              </w:tc>
              <w:tc>
                <w:tcPr>
                  <w:tcW w:w="1980" w:type="dxa"/>
                </w:tcPr>
                <w:p w14:paraId="3637F628" w14:textId="77777777" w:rsidR="00820325" w:rsidRPr="00E41562" w:rsidRDefault="00820325" w:rsidP="00820325">
                  <w:pPr>
                    <w:spacing w:after="160"/>
                    <w:jc w:val="center"/>
                    <w:rPr>
                      <w:rFonts w:ascii="Arial" w:hAnsi="Arial" w:cs="Arial"/>
                      <w:sz w:val="14"/>
                    </w:rPr>
                  </w:pPr>
                  <w:r w:rsidRPr="00E41562">
                    <w:rPr>
                      <w:rFonts w:ascii="Arial" w:hAnsi="Arial" w:cs="Arial"/>
                      <w:sz w:val="14"/>
                    </w:rPr>
                    <w:t>40.6 ± 1.4</w:t>
                  </w:r>
                  <w:r w:rsidRPr="00E41562">
                    <w:rPr>
                      <w:rFonts w:ascii="Arial" w:hAnsi="Arial" w:cs="Arial"/>
                      <w:sz w:val="14"/>
                      <w:vertAlign w:val="superscript"/>
                    </w:rPr>
                    <w:t xml:space="preserve"> b</w:t>
                  </w:r>
                </w:p>
              </w:tc>
              <w:tc>
                <w:tcPr>
                  <w:tcW w:w="1260" w:type="dxa"/>
                </w:tcPr>
                <w:p w14:paraId="1BEB1F38" w14:textId="77777777" w:rsidR="00820325" w:rsidRPr="00E41562" w:rsidRDefault="00820325" w:rsidP="00820325">
                  <w:pPr>
                    <w:spacing w:after="160"/>
                    <w:jc w:val="center"/>
                    <w:rPr>
                      <w:rFonts w:ascii="Arial" w:hAnsi="Arial" w:cs="Arial"/>
                      <w:sz w:val="14"/>
                    </w:rPr>
                  </w:pPr>
                  <w:r w:rsidRPr="00E41562">
                    <w:rPr>
                      <w:rFonts w:ascii="Arial" w:hAnsi="Arial" w:cs="Arial"/>
                      <w:sz w:val="14"/>
                    </w:rPr>
                    <w:t>39.2</w:t>
                  </w:r>
                </w:p>
              </w:tc>
              <w:tc>
                <w:tcPr>
                  <w:tcW w:w="1800" w:type="dxa"/>
                </w:tcPr>
                <w:p w14:paraId="26197426" w14:textId="77777777" w:rsidR="00820325" w:rsidRPr="00E41562" w:rsidRDefault="00820325" w:rsidP="00820325">
                  <w:pPr>
                    <w:spacing w:after="160"/>
                    <w:jc w:val="center"/>
                    <w:rPr>
                      <w:rFonts w:ascii="Arial" w:hAnsi="Arial" w:cs="Arial"/>
                      <w:sz w:val="14"/>
                    </w:rPr>
                  </w:pPr>
                  <w:r w:rsidRPr="00E41562">
                    <w:rPr>
                      <w:rFonts w:ascii="Arial" w:hAnsi="Arial" w:cs="Arial"/>
                      <w:sz w:val="14"/>
                    </w:rPr>
                    <w:t>42.9 ± 1.25</w:t>
                  </w:r>
                  <w:r w:rsidRPr="00E41562">
                    <w:rPr>
                      <w:rFonts w:ascii="Arial" w:hAnsi="Arial" w:cs="Arial"/>
                      <w:sz w:val="14"/>
                      <w:vertAlign w:val="superscript"/>
                    </w:rPr>
                    <w:t xml:space="preserve"> b</w:t>
                  </w:r>
                </w:p>
              </w:tc>
              <w:tc>
                <w:tcPr>
                  <w:tcW w:w="1440" w:type="dxa"/>
                </w:tcPr>
                <w:p w14:paraId="39899040" w14:textId="77777777" w:rsidR="00820325" w:rsidRPr="00E41562" w:rsidRDefault="00820325" w:rsidP="00820325">
                  <w:pPr>
                    <w:spacing w:after="160"/>
                    <w:jc w:val="center"/>
                    <w:rPr>
                      <w:rFonts w:ascii="Arial" w:hAnsi="Arial" w:cs="Arial"/>
                      <w:sz w:val="14"/>
                    </w:rPr>
                  </w:pPr>
                  <w:r w:rsidRPr="00E41562">
                    <w:rPr>
                      <w:rFonts w:ascii="Arial" w:hAnsi="Arial" w:cs="Arial"/>
                      <w:sz w:val="14"/>
                    </w:rPr>
                    <w:t>41.7</w:t>
                  </w:r>
                </w:p>
              </w:tc>
              <w:tc>
                <w:tcPr>
                  <w:tcW w:w="2097" w:type="dxa"/>
                </w:tcPr>
                <w:p w14:paraId="6D6FB4CC"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44.5± 1.05</w:t>
                  </w:r>
                  <w:r w:rsidRPr="00E41562">
                    <w:rPr>
                      <w:rFonts w:ascii="Arial" w:hAnsi="Arial" w:cs="Arial"/>
                      <w:sz w:val="14"/>
                      <w:vertAlign w:val="superscript"/>
                    </w:rPr>
                    <w:t xml:space="preserve"> a</w:t>
                  </w:r>
                </w:p>
              </w:tc>
              <w:tc>
                <w:tcPr>
                  <w:tcW w:w="1431" w:type="dxa"/>
                </w:tcPr>
                <w:p w14:paraId="7177F63C" w14:textId="77777777" w:rsidR="00820325" w:rsidRPr="00E41562" w:rsidRDefault="00820325" w:rsidP="00820325">
                  <w:pPr>
                    <w:spacing w:after="160"/>
                    <w:jc w:val="center"/>
                    <w:rPr>
                      <w:rFonts w:ascii="Arial" w:hAnsi="Arial" w:cs="Arial"/>
                      <w:sz w:val="14"/>
                    </w:rPr>
                  </w:pPr>
                  <w:r w:rsidRPr="00E41562">
                    <w:rPr>
                      <w:rFonts w:ascii="Arial" w:hAnsi="Arial" w:cs="Arial"/>
                      <w:sz w:val="14"/>
                    </w:rPr>
                    <w:t>43.5</w:t>
                  </w:r>
                </w:p>
              </w:tc>
            </w:tr>
            <w:tr w:rsidR="005A1EFB" w:rsidRPr="00E41562" w14:paraId="06B94A16" w14:textId="77777777" w:rsidTr="00A46048">
              <w:tc>
                <w:tcPr>
                  <w:tcW w:w="1070" w:type="dxa"/>
                </w:tcPr>
                <w:p w14:paraId="654D579C" w14:textId="77777777" w:rsidR="00820325" w:rsidRPr="00E41562" w:rsidRDefault="00820325" w:rsidP="00820325">
                  <w:pPr>
                    <w:spacing w:after="160"/>
                    <w:jc w:val="center"/>
                    <w:rPr>
                      <w:rFonts w:ascii="Arial" w:hAnsi="Arial" w:cs="Arial"/>
                      <w:sz w:val="14"/>
                    </w:rPr>
                  </w:pPr>
                  <w:r w:rsidRPr="00E41562">
                    <w:rPr>
                      <w:rFonts w:ascii="Arial" w:hAnsi="Arial" w:cs="Arial"/>
                      <w:sz w:val="14"/>
                    </w:rPr>
                    <w:t>OFM</w:t>
                  </w:r>
                </w:p>
              </w:tc>
              <w:tc>
                <w:tcPr>
                  <w:tcW w:w="1244" w:type="dxa"/>
                </w:tcPr>
                <w:p w14:paraId="6326EE9C" w14:textId="77777777" w:rsidR="00820325" w:rsidRPr="00E41562" w:rsidRDefault="00820325" w:rsidP="00820325">
                  <w:pPr>
                    <w:spacing w:after="160"/>
                    <w:jc w:val="center"/>
                    <w:rPr>
                      <w:rFonts w:ascii="Arial" w:hAnsi="Arial" w:cs="Arial"/>
                      <w:sz w:val="14"/>
                    </w:rPr>
                  </w:pPr>
                  <w:r w:rsidRPr="00E41562">
                    <w:rPr>
                      <w:rFonts w:ascii="Arial" w:hAnsi="Arial" w:cs="Arial"/>
                      <w:sz w:val="14"/>
                    </w:rPr>
                    <w:t>Efficacy</w:t>
                  </w:r>
                </w:p>
              </w:tc>
              <w:tc>
                <w:tcPr>
                  <w:tcW w:w="854" w:type="dxa"/>
                </w:tcPr>
                <w:p w14:paraId="679CC8EF" w14:textId="77777777" w:rsidR="00820325" w:rsidRPr="00E41562" w:rsidRDefault="00820325" w:rsidP="00820325">
                  <w:pPr>
                    <w:spacing w:after="160"/>
                    <w:jc w:val="center"/>
                    <w:rPr>
                      <w:rFonts w:ascii="Arial" w:hAnsi="Arial" w:cs="Arial"/>
                      <w:sz w:val="14"/>
                    </w:rPr>
                  </w:pPr>
                  <w:r w:rsidRPr="00E41562">
                    <w:rPr>
                      <w:rFonts w:ascii="Arial" w:hAnsi="Arial" w:cs="Arial"/>
                      <w:sz w:val="14"/>
                    </w:rPr>
                    <w:t>2</w:t>
                  </w:r>
                </w:p>
              </w:tc>
              <w:tc>
                <w:tcPr>
                  <w:tcW w:w="1980" w:type="dxa"/>
                </w:tcPr>
                <w:p w14:paraId="04D5791B" w14:textId="77777777" w:rsidR="00820325" w:rsidRPr="00E41562" w:rsidRDefault="00820325" w:rsidP="00820325">
                  <w:pPr>
                    <w:spacing w:after="160"/>
                    <w:jc w:val="center"/>
                    <w:rPr>
                      <w:rFonts w:ascii="Arial" w:hAnsi="Arial" w:cs="Arial"/>
                      <w:sz w:val="14"/>
                    </w:rPr>
                  </w:pPr>
                  <w:r w:rsidRPr="00E41562">
                    <w:rPr>
                      <w:rFonts w:ascii="Arial" w:hAnsi="Arial" w:cs="Arial"/>
                      <w:sz w:val="14"/>
                    </w:rPr>
                    <w:t>41.2 ± 0.05</w:t>
                  </w:r>
                  <w:r w:rsidRPr="00E41562">
                    <w:rPr>
                      <w:rFonts w:ascii="Arial" w:hAnsi="Arial" w:cs="Arial"/>
                      <w:sz w:val="14"/>
                      <w:vertAlign w:val="superscript"/>
                    </w:rPr>
                    <w:t xml:space="preserve"> b</w:t>
                  </w:r>
                </w:p>
              </w:tc>
              <w:tc>
                <w:tcPr>
                  <w:tcW w:w="1260" w:type="dxa"/>
                </w:tcPr>
                <w:p w14:paraId="0C93B317" w14:textId="77777777" w:rsidR="00820325" w:rsidRPr="00E41562" w:rsidRDefault="00820325" w:rsidP="00820325">
                  <w:pPr>
                    <w:spacing w:after="160"/>
                    <w:jc w:val="center"/>
                    <w:rPr>
                      <w:rFonts w:ascii="Arial" w:hAnsi="Arial" w:cs="Arial"/>
                      <w:sz w:val="14"/>
                    </w:rPr>
                  </w:pPr>
                  <w:r w:rsidRPr="00E41562">
                    <w:rPr>
                      <w:rFonts w:ascii="Arial" w:hAnsi="Arial" w:cs="Arial"/>
                      <w:sz w:val="14"/>
                    </w:rPr>
                    <w:t>41.2</w:t>
                  </w:r>
                </w:p>
              </w:tc>
              <w:tc>
                <w:tcPr>
                  <w:tcW w:w="1800" w:type="dxa"/>
                </w:tcPr>
                <w:p w14:paraId="194A2843" w14:textId="77777777" w:rsidR="00820325" w:rsidRPr="00E41562" w:rsidRDefault="00820325" w:rsidP="00820325">
                  <w:pPr>
                    <w:spacing w:after="160"/>
                    <w:jc w:val="center"/>
                    <w:rPr>
                      <w:rFonts w:ascii="Arial" w:hAnsi="Arial" w:cs="Arial"/>
                      <w:sz w:val="14"/>
                    </w:rPr>
                  </w:pPr>
                  <w:r w:rsidRPr="00E41562">
                    <w:rPr>
                      <w:rFonts w:ascii="Arial" w:hAnsi="Arial" w:cs="Arial"/>
                      <w:sz w:val="14"/>
                    </w:rPr>
                    <w:t>43.3 ± 0.20</w:t>
                  </w:r>
                  <w:r w:rsidRPr="00E41562">
                    <w:rPr>
                      <w:rFonts w:ascii="Arial" w:hAnsi="Arial" w:cs="Arial"/>
                      <w:sz w:val="14"/>
                      <w:vertAlign w:val="superscript"/>
                    </w:rPr>
                    <w:t xml:space="preserve"> b</w:t>
                  </w:r>
                </w:p>
              </w:tc>
              <w:tc>
                <w:tcPr>
                  <w:tcW w:w="1440" w:type="dxa"/>
                </w:tcPr>
                <w:p w14:paraId="4CF760F0" w14:textId="77777777" w:rsidR="00820325" w:rsidRPr="00E41562" w:rsidRDefault="00820325" w:rsidP="00820325">
                  <w:pPr>
                    <w:spacing w:after="160"/>
                    <w:jc w:val="center"/>
                    <w:rPr>
                      <w:rFonts w:ascii="Arial" w:hAnsi="Arial" w:cs="Arial"/>
                      <w:sz w:val="14"/>
                    </w:rPr>
                  </w:pPr>
                  <w:r w:rsidRPr="00E41562">
                    <w:rPr>
                      <w:rFonts w:ascii="Arial" w:hAnsi="Arial" w:cs="Arial"/>
                      <w:sz w:val="14"/>
                    </w:rPr>
                    <w:t>43.1</w:t>
                  </w:r>
                </w:p>
              </w:tc>
              <w:tc>
                <w:tcPr>
                  <w:tcW w:w="2097" w:type="dxa"/>
                </w:tcPr>
                <w:p w14:paraId="494EC5C8" w14:textId="77777777" w:rsidR="00820325" w:rsidRPr="00E41562" w:rsidRDefault="00820325" w:rsidP="00820325">
                  <w:pPr>
                    <w:spacing w:after="160"/>
                    <w:jc w:val="center"/>
                    <w:rPr>
                      <w:rFonts w:ascii="Arial" w:hAnsi="Arial" w:cs="Arial"/>
                      <w:sz w:val="14"/>
                    </w:rPr>
                  </w:pPr>
                  <w:r w:rsidRPr="00E41562">
                    <w:rPr>
                      <w:rFonts w:ascii="Arial" w:hAnsi="Arial" w:cs="Arial"/>
                      <w:sz w:val="14"/>
                    </w:rPr>
                    <w:t>45.0 ± 0.40</w:t>
                  </w:r>
                  <w:r w:rsidRPr="00E41562">
                    <w:rPr>
                      <w:rFonts w:ascii="Arial" w:hAnsi="Arial" w:cs="Arial"/>
                      <w:sz w:val="14"/>
                      <w:vertAlign w:val="superscript"/>
                    </w:rPr>
                    <w:t xml:space="preserve"> a</w:t>
                  </w:r>
                </w:p>
              </w:tc>
              <w:tc>
                <w:tcPr>
                  <w:tcW w:w="1431" w:type="dxa"/>
                </w:tcPr>
                <w:p w14:paraId="6E066764"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44.6</w:t>
                  </w:r>
                </w:p>
              </w:tc>
            </w:tr>
            <w:tr w:rsidR="005A1EFB" w:rsidRPr="00E41562" w14:paraId="6698CF27" w14:textId="77777777" w:rsidTr="00A46048">
              <w:tc>
                <w:tcPr>
                  <w:tcW w:w="1070" w:type="dxa"/>
                </w:tcPr>
                <w:p w14:paraId="0D5BF10E" w14:textId="77777777" w:rsidR="00820325" w:rsidRPr="00E41562" w:rsidRDefault="00820325" w:rsidP="00820325">
                  <w:pPr>
                    <w:spacing w:after="160"/>
                    <w:jc w:val="center"/>
                    <w:rPr>
                      <w:rFonts w:ascii="Arial" w:hAnsi="Arial" w:cs="Arial"/>
                      <w:sz w:val="14"/>
                    </w:rPr>
                  </w:pPr>
                  <w:r w:rsidRPr="00E41562">
                    <w:rPr>
                      <w:rFonts w:ascii="Arial" w:hAnsi="Arial" w:cs="Arial"/>
                      <w:sz w:val="14"/>
                    </w:rPr>
                    <w:t>Both</w:t>
                  </w:r>
                  <w:r w:rsidRPr="00E41562">
                    <w:rPr>
                      <w:rFonts w:ascii="Arial" w:hAnsi="Arial" w:cs="Arial"/>
                      <w:sz w:val="14"/>
                      <w:vertAlign w:val="superscript"/>
                    </w:rPr>
                    <w:t>1</w:t>
                  </w:r>
                </w:p>
              </w:tc>
              <w:tc>
                <w:tcPr>
                  <w:tcW w:w="1244" w:type="dxa"/>
                  <w:vAlign w:val="center"/>
                </w:tcPr>
                <w:p w14:paraId="1B3B6F5E" w14:textId="77777777" w:rsidR="00820325" w:rsidRPr="00E41562" w:rsidRDefault="00820325" w:rsidP="00820325">
                  <w:pPr>
                    <w:spacing w:after="160"/>
                    <w:jc w:val="center"/>
                    <w:rPr>
                      <w:rFonts w:ascii="Arial" w:hAnsi="Arial" w:cs="Arial"/>
                      <w:sz w:val="14"/>
                    </w:rPr>
                  </w:pPr>
                  <w:r w:rsidRPr="00E41562">
                    <w:rPr>
                      <w:rFonts w:ascii="Arial" w:hAnsi="Arial" w:cs="Arial"/>
                      <w:sz w:val="14"/>
                    </w:rPr>
                    <w:t>Efficacy</w:t>
                  </w:r>
                </w:p>
              </w:tc>
              <w:tc>
                <w:tcPr>
                  <w:tcW w:w="854" w:type="dxa"/>
                </w:tcPr>
                <w:p w14:paraId="522C355A" w14:textId="77777777" w:rsidR="00820325" w:rsidRPr="00E41562" w:rsidRDefault="00820325" w:rsidP="00820325">
                  <w:pPr>
                    <w:spacing w:after="160"/>
                    <w:jc w:val="center"/>
                    <w:rPr>
                      <w:rFonts w:ascii="Arial" w:hAnsi="Arial" w:cs="Arial"/>
                      <w:sz w:val="14"/>
                    </w:rPr>
                  </w:pPr>
                  <w:r w:rsidRPr="00E41562">
                    <w:rPr>
                      <w:rFonts w:ascii="Arial" w:hAnsi="Arial" w:cs="Arial"/>
                      <w:sz w:val="14"/>
                    </w:rPr>
                    <w:t>4</w:t>
                  </w:r>
                </w:p>
              </w:tc>
              <w:tc>
                <w:tcPr>
                  <w:tcW w:w="1980" w:type="dxa"/>
                </w:tcPr>
                <w:p w14:paraId="05078D20" w14:textId="77777777" w:rsidR="00820325" w:rsidRPr="00E41562" w:rsidRDefault="00820325" w:rsidP="00820325">
                  <w:pPr>
                    <w:spacing w:after="160"/>
                    <w:jc w:val="center"/>
                    <w:rPr>
                      <w:rFonts w:ascii="Arial" w:hAnsi="Arial" w:cs="Arial"/>
                      <w:sz w:val="14"/>
                    </w:rPr>
                  </w:pPr>
                  <w:r w:rsidRPr="00E41562">
                    <w:rPr>
                      <w:rFonts w:ascii="Arial" w:hAnsi="Arial" w:cs="Arial"/>
                      <w:sz w:val="14"/>
                    </w:rPr>
                    <w:t>40.9 ± 0.60</w:t>
                  </w:r>
                </w:p>
              </w:tc>
              <w:tc>
                <w:tcPr>
                  <w:tcW w:w="1260" w:type="dxa"/>
                </w:tcPr>
                <w:p w14:paraId="0DBDA66C" w14:textId="77777777" w:rsidR="00820325" w:rsidRPr="00E41562" w:rsidRDefault="00820325" w:rsidP="00820325">
                  <w:pPr>
                    <w:spacing w:after="160"/>
                    <w:jc w:val="center"/>
                    <w:rPr>
                      <w:rFonts w:ascii="Arial" w:hAnsi="Arial" w:cs="Arial"/>
                      <w:sz w:val="14"/>
                    </w:rPr>
                  </w:pPr>
                  <w:r w:rsidRPr="00E41562">
                    <w:rPr>
                      <w:rFonts w:ascii="Arial" w:hAnsi="Arial" w:cs="Arial"/>
                      <w:sz w:val="14"/>
                    </w:rPr>
                    <w:t>39.2</w:t>
                  </w:r>
                </w:p>
              </w:tc>
              <w:tc>
                <w:tcPr>
                  <w:tcW w:w="1800" w:type="dxa"/>
                </w:tcPr>
                <w:p w14:paraId="3FA62DA3" w14:textId="77777777" w:rsidR="00820325" w:rsidRPr="00E41562" w:rsidRDefault="00820325" w:rsidP="00820325">
                  <w:pPr>
                    <w:spacing w:after="160"/>
                    <w:jc w:val="center"/>
                    <w:rPr>
                      <w:rFonts w:ascii="Arial" w:hAnsi="Arial" w:cs="Arial"/>
                      <w:sz w:val="14"/>
                    </w:rPr>
                  </w:pPr>
                  <w:r w:rsidRPr="00E41562">
                    <w:rPr>
                      <w:rFonts w:ascii="Arial" w:hAnsi="Arial" w:cs="Arial"/>
                      <w:sz w:val="14"/>
                    </w:rPr>
                    <w:t>43.1 ± 0.52</w:t>
                  </w:r>
                </w:p>
              </w:tc>
              <w:tc>
                <w:tcPr>
                  <w:tcW w:w="1440" w:type="dxa"/>
                </w:tcPr>
                <w:p w14:paraId="6531AD17" w14:textId="77777777" w:rsidR="00820325" w:rsidRPr="00E41562" w:rsidRDefault="00820325" w:rsidP="00820325">
                  <w:pPr>
                    <w:spacing w:after="160"/>
                    <w:jc w:val="center"/>
                    <w:rPr>
                      <w:rFonts w:ascii="Arial" w:hAnsi="Arial" w:cs="Arial"/>
                      <w:sz w:val="14"/>
                    </w:rPr>
                  </w:pPr>
                  <w:r w:rsidRPr="00E41562">
                    <w:rPr>
                      <w:rFonts w:ascii="Arial" w:hAnsi="Arial" w:cs="Arial"/>
                      <w:sz w:val="14"/>
                    </w:rPr>
                    <w:t>41.7</w:t>
                  </w:r>
                </w:p>
              </w:tc>
              <w:tc>
                <w:tcPr>
                  <w:tcW w:w="2097" w:type="dxa"/>
                </w:tcPr>
                <w:p w14:paraId="3DCA3441"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44.8 ± 0.48</w:t>
                  </w:r>
                  <w:r w:rsidRPr="00E41562">
                    <w:rPr>
                      <w:rFonts w:ascii="Arial" w:hAnsi="Arial" w:cs="Arial"/>
                      <w:sz w:val="14"/>
                      <w:vertAlign w:val="superscript"/>
                    </w:rPr>
                    <w:t xml:space="preserve"> </w:t>
                  </w:r>
                </w:p>
              </w:tc>
              <w:tc>
                <w:tcPr>
                  <w:tcW w:w="1431" w:type="dxa"/>
                </w:tcPr>
                <w:p w14:paraId="114386D8" w14:textId="77777777" w:rsidR="00820325" w:rsidRPr="00E41562" w:rsidRDefault="00820325" w:rsidP="00820325">
                  <w:pPr>
                    <w:spacing w:after="160"/>
                    <w:jc w:val="center"/>
                    <w:rPr>
                      <w:rFonts w:ascii="Arial" w:hAnsi="Arial" w:cs="Arial"/>
                      <w:sz w:val="14"/>
                    </w:rPr>
                  </w:pPr>
                  <w:r w:rsidRPr="00E41562">
                    <w:rPr>
                      <w:rFonts w:ascii="Arial" w:hAnsi="Arial" w:cs="Arial"/>
                      <w:sz w:val="14"/>
                    </w:rPr>
                    <w:t>43.5</w:t>
                  </w:r>
                </w:p>
              </w:tc>
            </w:tr>
            <w:tr w:rsidR="005A1EFB" w:rsidRPr="00E41562" w14:paraId="692AB93B" w14:textId="77777777" w:rsidTr="00A46048">
              <w:tc>
                <w:tcPr>
                  <w:tcW w:w="1070" w:type="dxa"/>
                  <w:tcBorders>
                    <w:bottom w:val="single" w:sz="8" w:space="0" w:color="auto"/>
                  </w:tcBorders>
                </w:tcPr>
                <w:p w14:paraId="0F4FFE56" w14:textId="77777777" w:rsidR="00820325" w:rsidRPr="00E41562" w:rsidRDefault="00820325" w:rsidP="00820325">
                  <w:pPr>
                    <w:spacing w:after="160"/>
                    <w:jc w:val="center"/>
                    <w:rPr>
                      <w:rFonts w:ascii="Arial" w:hAnsi="Arial" w:cs="Arial"/>
                      <w:sz w:val="14"/>
                    </w:rPr>
                  </w:pPr>
                  <w:r w:rsidRPr="00E41562">
                    <w:rPr>
                      <w:rFonts w:ascii="Arial" w:hAnsi="Arial" w:cs="Arial"/>
                      <w:sz w:val="14"/>
                    </w:rPr>
                    <w:t>Both</w:t>
                  </w:r>
                  <w:r w:rsidRPr="00E41562">
                    <w:rPr>
                      <w:rFonts w:ascii="Arial" w:hAnsi="Arial" w:cs="Arial"/>
                      <w:sz w:val="14"/>
                      <w:vertAlign w:val="superscript"/>
                    </w:rPr>
                    <w:t>1</w:t>
                  </w:r>
                </w:p>
              </w:tc>
              <w:tc>
                <w:tcPr>
                  <w:tcW w:w="1244" w:type="dxa"/>
                  <w:tcBorders>
                    <w:bottom w:val="single" w:sz="8" w:space="0" w:color="auto"/>
                  </w:tcBorders>
                </w:tcPr>
                <w:p w14:paraId="0ADCE3B1" w14:textId="77777777" w:rsidR="00820325" w:rsidRPr="00E41562" w:rsidRDefault="00820325" w:rsidP="00820325">
                  <w:pPr>
                    <w:spacing w:after="160"/>
                    <w:jc w:val="center"/>
                    <w:rPr>
                      <w:rFonts w:ascii="Arial" w:hAnsi="Arial" w:cs="Arial"/>
                      <w:sz w:val="14"/>
                    </w:rPr>
                  </w:pPr>
                  <w:r w:rsidRPr="00E41562">
                    <w:rPr>
                      <w:rFonts w:ascii="Arial" w:hAnsi="Arial" w:cs="Arial"/>
                      <w:sz w:val="14"/>
                    </w:rPr>
                    <w:t>Both</w:t>
                  </w:r>
                </w:p>
              </w:tc>
              <w:tc>
                <w:tcPr>
                  <w:tcW w:w="854" w:type="dxa"/>
                  <w:tcBorders>
                    <w:bottom w:val="single" w:sz="8" w:space="0" w:color="auto"/>
                  </w:tcBorders>
                </w:tcPr>
                <w:p w14:paraId="5717A47D" w14:textId="77777777" w:rsidR="00820325" w:rsidRPr="00E41562" w:rsidRDefault="00820325" w:rsidP="00820325">
                  <w:pPr>
                    <w:spacing w:after="160"/>
                    <w:jc w:val="center"/>
                    <w:rPr>
                      <w:rFonts w:ascii="Arial" w:hAnsi="Arial" w:cs="Arial"/>
                      <w:sz w:val="14"/>
                    </w:rPr>
                  </w:pPr>
                  <w:r w:rsidRPr="00E41562">
                    <w:rPr>
                      <w:rFonts w:ascii="Arial" w:hAnsi="Arial" w:cs="Arial"/>
                      <w:sz w:val="14"/>
                    </w:rPr>
                    <w:t>24</w:t>
                  </w:r>
                </w:p>
              </w:tc>
              <w:tc>
                <w:tcPr>
                  <w:tcW w:w="1980" w:type="dxa"/>
                  <w:tcBorders>
                    <w:bottom w:val="single" w:sz="8" w:space="0" w:color="auto"/>
                  </w:tcBorders>
                </w:tcPr>
                <w:p w14:paraId="410E292D"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44.0 ± 0.30</w:t>
                  </w:r>
                </w:p>
              </w:tc>
              <w:tc>
                <w:tcPr>
                  <w:tcW w:w="1260" w:type="dxa"/>
                  <w:tcBorders>
                    <w:bottom w:val="single" w:sz="8" w:space="0" w:color="auto"/>
                  </w:tcBorders>
                </w:tcPr>
                <w:p w14:paraId="574E6E0D" w14:textId="77777777" w:rsidR="00820325" w:rsidRPr="00E41562" w:rsidRDefault="00820325" w:rsidP="00820325">
                  <w:pPr>
                    <w:spacing w:after="160"/>
                    <w:jc w:val="center"/>
                    <w:rPr>
                      <w:rFonts w:ascii="Arial" w:hAnsi="Arial" w:cs="Arial"/>
                      <w:sz w:val="14"/>
                    </w:rPr>
                  </w:pPr>
                  <w:r w:rsidRPr="00E41562">
                    <w:rPr>
                      <w:rFonts w:ascii="Arial" w:hAnsi="Arial" w:cs="Arial"/>
                      <w:sz w:val="14"/>
                    </w:rPr>
                    <w:t>39.2</w:t>
                  </w:r>
                </w:p>
              </w:tc>
              <w:tc>
                <w:tcPr>
                  <w:tcW w:w="1800" w:type="dxa"/>
                  <w:tcBorders>
                    <w:bottom w:val="single" w:sz="8" w:space="0" w:color="auto"/>
                  </w:tcBorders>
                </w:tcPr>
                <w:p w14:paraId="76E0C63B" w14:textId="77777777" w:rsidR="00820325" w:rsidRPr="00E41562" w:rsidRDefault="00820325" w:rsidP="00820325">
                  <w:pPr>
                    <w:spacing w:after="160"/>
                    <w:jc w:val="center"/>
                    <w:rPr>
                      <w:rFonts w:ascii="Arial" w:hAnsi="Arial" w:cs="Arial"/>
                      <w:sz w:val="14"/>
                    </w:rPr>
                  </w:pPr>
                  <w:r w:rsidRPr="00E41562">
                    <w:rPr>
                      <w:rFonts w:ascii="Arial" w:hAnsi="Arial" w:cs="Arial"/>
                      <w:sz w:val="14"/>
                    </w:rPr>
                    <w:t>44.6 ± 0.15</w:t>
                  </w:r>
                </w:p>
              </w:tc>
              <w:tc>
                <w:tcPr>
                  <w:tcW w:w="1440" w:type="dxa"/>
                  <w:tcBorders>
                    <w:bottom w:val="single" w:sz="8" w:space="0" w:color="auto"/>
                  </w:tcBorders>
                </w:tcPr>
                <w:p w14:paraId="2821B9A6" w14:textId="77777777" w:rsidR="00820325" w:rsidRPr="00E41562" w:rsidRDefault="00820325" w:rsidP="00820325">
                  <w:pPr>
                    <w:spacing w:after="160"/>
                    <w:jc w:val="center"/>
                    <w:rPr>
                      <w:rFonts w:ascii="Arial" w:hAnsi="Arial" w:cs="Arial"/>
                      <w:sz w:val="14"/>
                    </w:rPr>
                  </w:pPr>
                  <w:r w:rsidRPr="00E41562">
                    <w:rPr>
                      <w:rFonts w:ascii="Arial" w:hAnsi="Arial" w:cs="Arial"/>
                      <w:sz w:val="14"/>
                    </w:rPr>
                    <w:t>41.7</w:t>
                  </w:r>
                </w:p>
              </w:tc>
              <w:tc>
                <w:tcPr>
                  <w:tcW w:w="2097" w:type="dxa"/>
                  <w:tcBorders>
                    <w:bottom w:val="single" w:sz="8" w:space="0" w:color="auto"/>
                  </w:tcBorders>
                </w:tcPr>
                <w:p w14:paraId="30DBE4A8" w14:textId="77777777" w:rsidR="00820325" w:rsidRPr="00E41562" w:rsidRDefault="00820325" w:rsidP="00820325">
                  <w:pPr>
                    <w:spacing w:after="160"/>
                    <w:jc w:val="center"/>
                    <w:rPr>
                      <w:rFonts w:ascii="Arial" w:hAnsi="Arial" w:cs="Arial"/>
                      <w:sz w:val="14"/>
                    </w:rPr>
                  </w:pPr>
                  <w:r w:rsidRPr="00E41562">
                    <w:rPr>
                      <w:rFonts w:ascii="Arial" w:hAnsi="Arial" w:cs="Arial"/>
                      <w:sz w:val="14"/>
                    </w:rPr>
                    <w:t>45.0 ± 0.07</w:t>
                  </w:r>
                </w:p>
              </w:tc>
              <w:tc>
                <w:tcPr>
                  <w:tcW w:w="1431" w:type="dxa"/>
                  <w:tcBorders>
                    <w:bottom w:val="single" w:sz="8" w:space="0" w:color="auto"/>
                  </w:tcBorders>
                </w:tcPr>
                <w:p w14:paraId="7EDFC237" w14:textId="77777777" w:rsidR="00820325" w:rsidRPr="00E41562" w:rsidRDefault="00820325" w:rsidP="00820325">
                  <w:pPr>
                    <w:spacing w:after="160"/>
                    <w:jc w:val="center"/>
                    <w:rPr>
                      <w:rFonts w:ascii="Arial" w:hAnsi="Arial" w:cs="Arial"/>
                      <w:sz w:val="14"/>
                    </w:rPr>
                  </w:pPr>
                  <w:r w:rsidRPr="00E41562">
                    <w:rPr>
                      <w:rFonts w:ascii="Arial" w:hAnsi="Arial" w:cs="Arial"/>
                      <w:sz w:val="14"/>
                    </w:rPr>
                    <w:t>43.5</w:t>
                  </w:r>
                </w:p>
              </w:tc>
            </w:tr>
          </w:tbl>
          <w:p w14:paraId="2710F303" w14:textId="77777777" w:rsidR="00820325" w:rsidRPr="006D7896" w:rsidRDefault="00820325" w:rsidP="00820325">
            <w:pPr>
              <w:rPr>
                <w:rFonts w:ascii="Calibri" w:hAnsi="Calibri"/>
                <w:sz w:val="20"/>
                <w:szCs w:val="20"/>
              </w:rPr>
            </w:pPr>
            <w:r w:rsidRPr="006D7896">
              <w:rPr>
                <w:rFonts w:ascii="Calibri" w:hAnsi="Calibri"/>
                <w:sz w:val="20"/>
                <w:szCs w:val="20"/>
              </w:rPr>
              <w:t>*Means within a column containing the same letter are not statistically different.</w:t>
            </w:r>
          </w:p>
          <w:p w14:paraId="5047871E" w14:textId="77777777" w:rsidR="00820325" w:rsidRPr="006D7896" w:rsidRDefault="00820325" w:rsidP="00820325">
            <w:pPr>
              <w:rPr>
                <w:rFonts w:ascii="Calibri" w:hAnsi="Calibri"/>
                <w:sz w:val="20"/>
                <w:szCs w:val="20"/>
              </w:rPr>
            </w:pPr>
            <w:r w:rsidRPr="006D7896">
              <w:rPr>
                <w:rFonts w:ascii="Calibri" w:hAnsi="Calibri"/>
                <w:sz w:val="20"/>
                <w:szCs w:val="20"/>
              </w:rPr>
              <w:t>No significant difference of means in relation to species.</w:t>
            </w:r>
          </w:p>
          <w:p w14:paraId="6317593F" w14:textId="77777777" w:rsidR="00820325" w:rsidRPr="00636B83" w:rsidRDefault="00820325" w:rsidP="00820325">
            <w:pPr>
              <w:rPr>
                <w:rFonts w:ascii="Calibri" w:hAnsi="Calibri"/>
                <w:sz w:val="20"/>
                <w:szCs w:val="20"/>
              </w:rPr>
            </w:pPr>
            <w:r w:rsidRPr="006D7896">
              <w:rPr>
                <w:rFonts w:ascii="Calibri" w:hAnsi="Calibri"/>
                <w:sz w:val="20"/>
                <w:szCs w:val="20"/>
                <w:vertAlign w:val="superscript"/>
              </w:rPr>
              <w:t>1</w:t>
            </w:r>
            <w:r w:rsidRPr="006D7896">
              <w:rPr>
                <w:rFonts w:ascii="Calibri" w:hAnsi="Calibri"/>
                <w:sz w:val="20"/>
                <w:szCs w:val="20"/>
              </w:rPr>
              <w:t>Pooled samples not included in ANOVA analysis.</w:t>
            </w:r>
          </w:p>
          <w:p w14:paraId="115ECB3A" w14:textId="77777777" w:rsidR="00820325" w:rsidRPr="00B222DA" w:rsidRDefault="00820325" w:rsidP="00820325">
            <w:pPr>
              <w:rPr>
                <w:rFonts w:ascii="Arial" w:eastAsia="Times" w:hAnsi="Arial"/>
                <w:sz w:val="18"/>
                <w:szCs w:val="18"/>
              </w:rPr>
            </w:pPr>
          </w:p>
        </w:tc>
      </w:tr>
      <w:tr w:rsidR="00820325" w:rsidRPr="00B222DA" w14:paraId="3E226EF3" w14:textId="77777777" w:rsidTr="00C46901">
        <w:trPr>
          <w:gridBefore w:val="2"/>
          <w:gridAfter w:val="1"/>
          <w:wBefore w:w="58" w:type="dxa"/>
          <w:wAfter w:w="36" w:type="dxa"/>
          <w:jc w:val="center"/>
        </w:trPr>
        <w:tc>
          <w:tcPr>
            <w:tcW w:w="0" w:type="auto"/>
            <w:gridSpan w:val="8"/>
            <w:shd w:val="clear" w:color="auto" w:fill="D9E8FF"/>
          </w:tcPr>
          <w:p w14:paraId="338CDDB6"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Monitoring of critical parameters</w:t>
            </w:r>
          </w:p>
        </w:tc>
      </w:tr>
      <w:tr w:rsidR="00820325" w:rsidRPr="00B222DA" w14:paraId="1421ED7E" w14:textId="77777777" w:rsidTr="00C46901">
        <w:trPr>
          <w:gridBefore w:val="2"/>
          <w:gridAfter w:val="1"/>
          <w:wBefore w:w="58" w:type="dxa"/>
          <w:wAfter w:w="36" w:type="dxa"/>
          <w:jc w:val="center"/>
        </w:trPr>
        <w:tc>
          <w:tcPr>
            <w:tcW w:w="0" w:type="auto"/>
            <w:gridSpan w:val="8"/>
            <w:tcBorders>
              <w:bottom w:val="single" w:sz="4" w:space="0" w:color="auto"/>
            </w:tcBorders>
          </w:tcPr>
          <w:p w14:paraId="44F4F271" w14:textId="77777777" w:rsidR="00820325" w:rsidRPr="00636B83" w:rsidRDefault="00820325" w:rsidP="00820325">
            <w:pPr>
              <w:rPr>
                <w:rFonts w:ascii="Calibri" w:hAnsi="Calibri"/>
                <w:sz w:val="20"/>
                <w:szCs w:val="20"/>
              </w:rPr>
            </w:pPr>
            <w:r w:rsidRPr="00636B83">
              <w:rPr>
                <w:rFonts w:ascii="Calibri" w:hAnsi="Calibri"/>
                <w:sz w:val="20"/>
                <w:szCs w:val="20"/>
              </w:rPr>
              <w:t xml:space="preserve">The CATTS unit has 16 temperature probes (10 k ohm thermistors, </w:t>
            </w:r>
            <w:proofErr w:type="spellStart"/>
            <w:r w:rsidRPr="00636B83">
              <w:rPr>
                <w:rFonts w:ascii="Calibri" w:hAnsi="Calibri"/>
                <w:sz w:val="20"/>
                <w:szCs w:val="20"/>
              </w:rPr>
              <w:t>Thermometrics</w:t>
            </w:r>
            <w:proofErr w:type="spellEnd"/>
            <w:r w:rsidRPr="00636B83">
              <w:rPr>
                <w:rFonts w:ascii="Calibri" w:hAnsi="Calibri"/>
                <w:sz w:val="20"/>
                <w:szCs w:val="20"/>
              </w:rPr>
              <w:t xml:space="preserve">), and an oxygen and carbon dioxide </w:t>
            </w:r>
            <w:proofErr w:type="spellStart"/>
            <w:r w:rsidRPr="00636B83">
              <w:rPr>
                <w:rFonts w:ascii="Calibri" w:hAnsi="Calibri"/>
                <w:sz w:val="20"/>
                <w:szCs w:val="20"/>
              </w:rPr>
              <w:t>analyzers</w:t>
            </w:r>
            <w:proofErr w:type="spellEnd"/>
            <w:r w:rsidRPr="00636B83">
              <w:rPr>
                <w:rFonts w:ascii="Calibri" w:hAnsi="Calibri"/>
                <w:sz w:val="20"/>
                <w:szCs w:val="20"/>
              </w:rPr>
              <w:t xml:space="preserve"> (# TS-1100, </w:t>
            </w:r>
            <w:proofErr w:type="spellStart"/>
            <w:r w:rsidRPr="00636B83">
              <w:rPr>
                <w:rFonts w:ascii="Calibri" w:hAnsi="Calibri"/>
                <w:sz w:val="20"/>
                <w:szCs w:val="20"/>
              </w:rPr>
              <w:t>Techni</w:t>
            </w:r>
            <w:proofErr w:type="spellEnd"/>
            <w:r w:rsidRPr="00636B83">
              <w:rPr>
                <w:rFonts w:ascii="Calibri" w:hAnsi="Calibri"/>
                <w:sz w:val="20"/>
                <w:szCs w:val="20"/>
              </w:rPr>
              <w:t>-Systems made for Pacific CA, Yakima, WA) for monitoring the atmospheres.  The unit also contains a relative humidity transmitter (</w:t>
            </w:r>
            <w:proofErr w:type="spellStart"/>
            <w:r w:rsidRPr="00636B83">
              <w:rPr>
                <w:rFonts w:ascii="Calibri" w:hAnsi="Calibri"/>
                <w:sz w:val="20"/>
                <w:szCs w:val="20"/>
              </w:rPr>
              <w:t>Veris</w:t>
            </w:r>
            <w:proofErr w:type="spellEnd"/>
            <w:r w:rsidRPr="00636B83">
              <w:rPr>
                <w:rFonts w:ascii="Calibri" w:hAnsi="Calibri"/>
                <w:sz w:val="20"/>
                <w:szCs w:val="20"/>
              </w:rPr>
              <w:t xml:space="preserve"> Industries model # HO1NMSX) for measuring humidity.  A total of 15 temperature probes were </w:t>
            </w:r>
            <w:r w:rsidRPr="00636B83">
              <w:rPr>
                <w:rFonts w:ascii="Calibri" w:hAnsi="Calibri"/>
                <w:sz w:val="20"/>
                <w:szCs w:val="20"/>
              </w:rPr>
              <w:lastRenderedPageBreak/>
              <w:t>placed in the fruit in the bag and in the filler fruit.  Fruit core temperatures were monitored at 10 locations in the bag and 5 locations in filler fruit above the bag.</w:t>
            </w:r>
          </w:p>
          <w:p w14:paraId="4A074654" w14:textId="562A3EA1" w:rsidR="00820325" w:rsidRPr="00820325" w:rsidRDefault="00820325" w:rsidP="00820325">
            <w:pPr>
              <w:rPr>
                <w:rFonts w:ascii="Calibri" w:hAnsi="Calibri"/>
                <w:sz w:val="20"/>
                <w:szCs w:val="20"/>
              </w:rPr>
            </w:pPr>
            <w:r w:rsidRPr="00636B83">
              <w:rPr>
                <w:rFonts w:ascii="Calibri" w:hAnsi="Calibri"/>
                <w:sz w:val="20"/>
                <w:szCs w:val="20"/>
              </w:rPr>
              <w:t xml:space="preserve">Monitoring of the treatment conditions was performed using the </w:t>
            </w:r>
            <w:proofErr w:type="spellStart"/>
            <w:r w:rsidRPr="00636B83">
              <w:rPr>
                <w:rFonts w:ascii="Calibri" w:hAnsi="Calibri"/>
                <w:sz w:val="20"/>
                <w:szCs w:val="20"/>
              </w:rPr>
              <w:t>Techni</w:t>
            </w:r>
            <w:proofErr w:type="spellEnd"/>
            <w:r w:rsidRPr="00636B83">
              <w:rPr>
                <w:rFonts w:ascii="Calibri" w:hAnsi="Calibri"/>
                <w:sz w:val="20"/>
                <w:szCs w:val="20"/>
              </w:rPr>
              <w:t>-Systems software installed in a PC. Temperatures, air speed, dew point, oxygen and carbon dioxide levels in the chamber were monitored and the data saved in CVX format. Monitoring of treatment conditions and fruit temperatures was performed in real-time during the treatment.</w:t>
            </w:r>
          </w:p>
        </w:tc>
      </w:tr>
      <w:tr w:rsidR="00820325" w:rsidRPr="00B222DA" w14:paraId="5609DF3C" w14:textId="77777777" w:rsidTr="00C46901">
        <w:trPr>
          <w:gridBefore w:val="2"/>
          <w:gridAfter w:val="1"/>
          <w:wBefore w:w="58" w:type="dxa"/>
          <w:wAfter w:w="36" w:type="dxa"/>
          <w:jc w:val="center"/>
        </w:trPr>
        <w:tc>
          <w:tcPr>
            <w:tcW w:w="0" w:type="auto"/>
            <w:gridSpan w:val="8"/>
            <w:shd w:val="clear" w:color="auto" w:fill="D9E8FF"/>
          </w:tcPr>
          <w:p w14:paraId="74A0C09B"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lastRenderedPageBreak/>
              <w:t>Methodology to measure the effectiveness of the treatment</w:t>
            </w:r>
          </w:p>
        </w:tc>
      </w:tr>
      <w:tr w:rsidR="00820325" w:rsidRPr="00B222DA" w14:paraId="6C3E4465" w14:textId="77777777" w:rsidTr="00C46901">
        <w:trPr>
          <w:gridBefore w:val="2"/>
          <w:gridAfter w:val="1"/>
          <w:wBefore w:w="58" w:type="dxa"/>
          <w:wAfter w:w="36" w:type="dxa"/>
          <w:jc w:val="center"/>
        </w:trPr>
        <w:tc>
          <w:tcPr>
            <w:tcW w:w="0" w:type="auto"/>
            <w:gridSpan w:val="8"/>
            <w:tcBorders>
              <w:bottom w:val="single" w:sz="4" w:space="0" w:color="auto"/>
            </w:tcBorders>
          </w:tcPr>
          <w:p w14:paraId="53C5F469" w14:textId="27F0A658" w:rsidR="00820325" w:rsidRPr="00B222DA" w:rsidRDefault="00820325" w:rsidP="00820325">
            <w:pPr>
              <w:rPr>
                <w:rFonts w:ascii="Arial" w:eastAsia="Times" w:hAnsi="Arial"/>
                <w:sz w:val="18"/>
                <w:szCs w:val="18"/>
              </w:rPr>
            </w:pPr>
            <w:r w:rsidRPr="00636B83">
              <w:rPr>
                <w:rFonts w:ascii="Calibri" w:hAnsi="Calibri"/>
                <w:sz w:val="20"/>
                <w:szCs w:val="20"/>
              </w:rPr>
              <w:t>Following treatment, the bin containing the infested fruit was transported back to YARL and stored at 0°C until evaluation the following day.  Short term cold storage has minimal effect on 4th instar mortality (Neven 1994).  Cold storage was used to prevent accidental re-infestation of the treated fruit.  Fruit were cut open to determine live, dead or moribund larvae.  Moribund larvae were placed on organic apples and held under normal rearing conditions for 7 d, after which the fruit was cut open to determine the fate of the larvae.</w:t>
            </w:r>
            <w:r w:rsidRPr="00B222DA">
              <w:rPr>
                <w:rFonts w:ascii="Arial" w:eastAsia="Times" w:hAnsi="Arial"/>
                <w:sz w:val="18"/>
                <w:szCs w:val="18"/>
              </w:rPr>
              <w:t xml:space="preserve"> </w:t>
            </w:r>
          </w:p>
        </w:tc>
      </w:tr>
      <w:tr w:rsidR="00820325" w:rsidRPr="00B222DA" w14:paraId="52BE9E9C" w14:textId="77777777" w:rsidTr="00C46901">
        <w:trPr>
          <w:gridBefore w:val="2"/>
          <w:gridAfter w:val="1"/>
          <w:wBefore w:w="58" w:type="dxa"/>
          <w:wAfter w:w="36" w:type="dxa"/>
          <w:jc w:val="center"/>
        </w:trPr>
        <w:tc>
          <w:tcPr>
            <w:tcW w:w="0" w:type="auto"/>
            <w:gridSpan w:val="8"/>
            <w:shd w:val="clear" w:color="auto" w:fill="D9E8FF"/>
          </w:tcPr>
          <w:p w14:paraId="2BD2D83E"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820325" w:rsidRPr="00125B4F" w14:paraId="049C9791" w14:textId="77777777" w:rsidTr="004E513D">
        <w:tblPrEx>
          <w:tblBorders>
            <w:left w:val="single" w:sz="4" w:space="0" w:color="auto"/>
            <w:right w:val="single" w:sz="4" w:space="0" w:color="auto"/>
            <w:insideV w:val="single" w:sz="4" w:space="0" w:color="auto"/>
          </w:tblBorders>
        </w:tblPrEx>
        <w:trPr>
          <w:gridBefore w:val="1"/>
          <w:gridAfter w:val="2"/>
          <w:wBefore w:w="6" w:type="dxa"/>
          <w:wAfter w:w="84" w:type="dxa"/>
          <w:jc w:val="center"/>
        </w:trPr>
        <w:tc>
          <w:tcPr>
            <w:tcW w:w="10412" w:type="dxa"/>
            <w:gridSpan w:val="8"/>
            <w:tcBorders>
              <w:bottom w:val="single" w:sz="4" w:space="0" w:color="auto"/>
            </w:tcBorders>
          </w:tcPr>
          <w:p w14:paraId="72857313" w14:textId="066F4C4D" w:rsidR="00820325" w:rsidRPr="00820325" w:rsidRDefault="00820325" w:rsidP="00A46048">
            <w:pPr>
              <w:rPr>
                <w:rFonts w:ascii="Calibri" w:hAnsi="Calibri"/>
                <w:sz w:val="20"/>
                <w:szCs w:val="20"/>
              </w:rPr>
            </w:pPr>
            <w:r w:rsidRPr="00636B83">
              <w:rPr>
                <w:rFonts w:ascii="Calibri" w:hAnsi="Calibri"/>
                <w:sz w:val="20"/>
                <w:szCs w:val="20"/>
              </w:rPr>
              <w:t>In laboratory tests using a model system, efficacy of tests require oxygen levels at or below 2% and carbon dioxide levels between 10 to 20%. Air flow through the product needs to be sufficient to maintain a constant heating rate of at least 10°C/h.</w:t>
            </w:r>
          </w:p>
        </w:tc>
      </w:tr>
      <w:tr w:rsidR="00820325" w:rsidRPr="00B222DA" w14:paraId="6D91639C" w14:textId="77777777" w:rsidTr="00C46901">
        <w:trPr>
          <w:gridBefore w:val="2"/>
          <w:gridAfter w:val="1"/>
          <w:wBefore w:w="58" w:type="dxa"/>
          <w:wAfter w:w="36" w:type="dxa"/>
          <w:jc w:val="center"/>
        </w:trPr>
        <w:tc>
          <w:tcPr>
            <w:tcW w:w="0" w:type="auto"/>
            <w:gridSpan w:val="8"/>
            <w:tcBorders>
              <w:bottom w:val="single" w:sz="4" w:space="0" w:color="auto"/>
            </w:tcBorders>
          </w:tcPr>
          <w:p w14:paraId="75D7A993" w14:textId="77777777" w:rsidR="00820325" w:rsidRPr="00B222DA" w:rsidRDefault="00820325" w:rsidP="00820325">
            <w:pPr>
              <w:rPr>
                <w:rFonts w:ascii="Arial" w:eastAsia="Times" w:hAnsi="Arial"/>
                <w:sz w:val="18"/>
                <w:szCs w:val="18"/>
              </w:rPr>
            </w:pPr>
          </w:p>
        </w:tc>
      </w:tr>
      <w:tr w:rsidR="00820325" w:rsidRPr="00B222DA" w14:paraId="17D77EA4"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D9E8FF"/>
          </w:tcPr>
          <w:p w14:paraId="7DA75792"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820325" w:rsidRPr="00125B4F" w14:paraId="6B7C4F19" w14:textId="77777777" w:rsidTr="004E513D">
        <w:tblPrEx>
          <w:tblBorders>
            <w:left w:val="single" w:sz="4" w:space="0" w:color="auto"/>
            <w:right w:val="single" w:sz="4" w:space="0" w:color="auto"/>
            <w:insideV w:val="single" w:sz="4" w:space="0" w:color="auto"/>
          </w:tblBorders>
        </w:tblPrEx>
        <w:trPr>
          <w:gridBefore w:val="1"/>
          <w:gridAfter w:val="3"/>
          <w:wBefore w:w="6" w:type="dxa"/>
          <w:wAfter w:w="132" w:type="dxa"/>
          <w:jc w:val="center"/>
        </w:trPr>
        <w:tc>
          <w:tcPr>
            <w:tcW w:w="10364" w:type="dxa"/>
            <w:gridSpan w:val="7"/>
            <w:tcBorders>
              <w:bottom w:val="single" w:sz="4" w:space="0" w:color="auto"/>
            </w:tcBorders>
          </w:tcPr>
          <w:p w14:paraId="65A3BD05" w14:textId="77777777" w:rsidR="00820325" w:rsidRPr="00636B83" w:rsidRDefault="00820325" w:rsidP="00A46048">
            <w:pPr>
              <w:rPr>
                <w:rFonts w:ascii="Calibri" w:hAnsi="Calibri"/>
                <w:sz w:val="20"/>
                <w:szCs w:val="20"/>
              </w:rPr>
            </w:pPr>
            <w:r w:rsidRPr="00636B83">
              <w:rPr>
                <w:rFonts w:ascii="Calibri" w:hAnsi="Calibri"/>
                <w:sz w:val="20"/>
                <w:szCs w:val="20"/>
              </w:rPr>
              <w:t xml:space="preserve">Standard methods for assessing apple quality were used. Assessments were made directly after treatment and </w:t>
            </w:r>
          </w:p>
          <w:p w14:paraId="55975BAE" w14:textId="77777777" w:rsidR="00820325" w:rsidRPr="00636B83" w:rsidRDefault="00820325" w:rsidP="00A46048">
            <w:pPr>
              <w:rPr>
                <w:rFonts w:ascii="Calibri" w:hAnsi="Calibri"/>
                <w:sz w:val="20"/>
                <w:szCs w:val="20"/>
              </w:rPr>
            </w:pPr>
            <w:r w:rsidRPr="00636B83">
              <w:rPr>
                <w:rFonts w:ascii="Calibri" w:hAnsi="Calibri"/>
                <w:sz w:val="20"/>
                <w:szCs w:val="20"/>
              </w:rPr>
              <w:t xml:space="preserve">Following 3 months of cold storage at 1.0°C. Assessments included external and internal fruit </w:t>
            </w:r>
            <w:proofErr w:type="spellStart"/>
            <w:r w:rsidRPr="00636B83">
              <w:rPr>
                <w:rFonts w:ascii="Calibri" w:hAnsi="Calibri"/>
                <w:sz w:val="20"/>
                <w:szCs w:val="20"/>
              </w:rPr>
              <w:t>color</w:t>
            </w:r>
            <w:proofErr w:type="spellEnd"/>
            <w:r w:rsidRPr="00636B83">
              <w:rPr>
                <w:rFonts w:ascii="Calibri" w:hAnsi="Calibri"/>
                <w:sz w:val="20"/>
                <w:szCs w:val="20"/>
              </w:rPr>
              <w:t>, fruit firmness,</w:t>
            </w:r>
          </w:p>
          <w:p w14:paraId="2AA50D83" w14:textId="77777777" w:rsidR="00820325" w:rsidRPr="00636B83" w:rsidRDefault="00820325" w:rsidP="00A46048">
            <w:pPr>
              <w:rPr>
                <w:rFonts w:ascii="Calibri" w:hAnsi="Calibri"/>
                <w:sz w:val="20"/>
                <w:szCs w:val="20"/>
              </w:rPr>
            </w:pPr>
            <w:proofErr w:type="spellStart"/>
            <w:proofErr w:type="gramStart"/>
            <w:r w:rsidRPr="00636B83">
              <w:rPr>
                <w:rFonts w:ascii="Calibri" w:hAnsi="Calibri"/>
                <w:sz w:val="20"/>
                <w:szCs w:val="20"/>
              </w:rPr>
              <w:t>titratible</w:t>
            </w:r>
            <w:proofErr w:type="spellEnd"/>
            <w:proofErr w:type="gramEnd"/>
            <w:r w:rsidRPr="00636B83">
              <w:rPr>
                <w:rFonts w:ascii="Calibri" w:hAnsi="Calibri"/>
                <w:sz w:val="20"/>
                <w:szCs w:val="20"/>
              </w:rPr>
              <w:t xml:space="preserve"> acidity, soluble solids content. </w:t>
            </w:r>
          </w:p>
          <w:p w14:paraId="4C3D6C9B" w14:textId="1AF3554A" w:rsidR="00820325" w:rsidRPr="00820325" w:rsidRDefault="00820325" w:rsidP="00A46048">
            <w:pPr>
              <w:rPr>
                <w:rFonts w:ascii="Calibri" w:hAnsi="Calibri"/>
                <w:sz w:val="20"/>
                <w:szCs w:val="20"/>
              </w:rPr>
            </w:pPr>
            <w:r w:rsidRPr="00636B83">
              <w:rPr>
                <w:rFonts w:ascii="Calibri" w:hAnsi="Calibri"/>
                <w:sz w:val="20"/>
                <w:szCs w:val="20"/>
              </w:rPr>
              <w:t>Neven, L. G. and S. R. Drake. 2000. Effects of the rate of heating on apple and pear fruit quality. J. Food Qual. 23: 317-325.</w:t>
            </w:r>
          </w:p>
        </w:tc>
      </w:tr>
      <w:tr w:rsidR="00820325" w:rsidRPr="00B222DA" w14:paraId="55D0FBED"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auto"/>
          </w:tcPr>
          <w:p w14:paraId="41222422" w14:textId="77777777" w:rsidR="00820325" w:rsidRPr="00B222DA" w:rsidRDefault="00820325" w:rsidP="00820325">
            <w:pPr>
              <w:rPr>
                <w:rFonts w:ascii="Arial" w:eastAsia="Times" w:hAnsi="Arial"/>
                <w:sz w:val="18"/>
                <w:szCs w:val="18"/>
              </w:rPr>
            </w:pPr>
          </w:p>
        </w:tc>
      </w:tr>
      <w:tr w:rsidR="00820325" w:rsidRPr="00B222DA" w14:paraId="1864EB54" w14:textId="77777777" w:rsidTr="00C46901">
        <w:trPr>
          <w:gridBefore w:val="2"/>
          <w:gridAfter w:val="1"/>
          <w:wBefore w:w="58" w:type="dxa"/>
          <w:wAfter w:w="36" w:type="dxa"/>
          <w:jc w:val="center"/>
        </w:trPr>
        <w:tc>
          <w:tcPr>
            <w:tcW w:w="0" w:type="auto"/>
            <w:gridSpan w:val="8"/>
            <w:shd w:val="clear" w:color="auto" w:fill="D9E8FF"/>
          </w:tcPr>
          <w:p w14:paraId="4D5D8931"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820325" w:rsidRPr="00B222DA" w14:paraId="3404D226" w14:textId="77777777" w:rsidTr="00C46901">
        <w:trPr>
          <w:gridBefore w:val="2"/>
          <w:gridAfter w:val="1"/>
          <w:wBefore w:w="58" w:type="dxa"/>
          <w:wAfter w:w="36" w:type="dxa"/>
          <w:jc w:val="center"/>
        </w:trPr>
        <w:tc>
          <w:tcPr>
            <w:tcW w:w="0" w:type="auto"/>
            <w:gridSpan w:val="8"/>
            <w:tcBorders>
              <w:bottom w:val="single" w:sz="6" w:space="0" w:color="auto"/>
            </w:tcBorders>
          </w:tcPr>
          <w:p w14:paraId="72A4B6C7" w14:textId="3D4A5001" w:rsidR="00820325" w:rsidRPr="00B222DA" w:rsidRDefault="00D66483" w:rsidP="00D66483">
            <w:pPr>
              <w:ind w:firstLine="720"/>
              <w:rPr>
                <w:rFonts w:ascii="Arial" w:eastAsia="Times" w:hAnsi="Arial"/>
                <w:sz w:val="18"/>
                <w:szCs w:val="18"/>
              </w:rPr>
            </w:pPr>
            <w:r>
              <w:rPr>
                <w:rFonts w:ascii="Arial" w:eastAsia="Times" w:hAnsi="Arial"/>
                <w:sz w:val="18"/>
                <w:szCs w:val="18"/>
              </w:rPr>
              <w:t>NA</w:t>
            </w:r>
          </w:p>
        </w:tc>
      </w:tr>
      <w:tr w:rsidR="00820325" w:rsidRPr="00B222DA" w14:paraId="47A45D9C" w14:textId="77777777" w:rsidTr="00C46901">
        <w:trPr>
          <w:gridBefore w:val="2"/>
          <w:gridAfter w:val="1"/>
          <w:wBefore w:w="58" w:type="dxa"/>
          <w:wAfter w:w="36" w:type="dxa"/>
          <w:jc w:val="center"/>
        </w:trPr>
        <w:tc>
          <w:tcPr>
            <w:tcW w:w="0" w:type="auto"/>
            <w:gridSpan w:val="8"/>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820325" w:rsidRPr="00B222DA" w:rsidRDefault="00820325" w:rsidP="00820325">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820325" w:rsidRPr="00B222DA" w14:paraId="56A3A758" w14:textId="77777777" w:rsidTr="00C46901">
        <w:trPr>
          <w:gridBefore w:val="2"/>
          <w:gridAfter w:val="1"/>
          <w:wBefore w:w="58" w:type="dxa"/>
          <w:wAfter w:w="36" w:type="dxa"/>
          <w:jc w:val="center"/>
        </w:trPr>
        <w:tc>
          <w:tcPr>
            <w:tcW w:w="0" w:type="auto"/>
            <w:gridSpan w:val="8"/>
            <w:tcBorders>
              <w:top w:val="single" w:sz="6" w:space="0" w:color="auto"/>
              <w:bottom w:val="single" w:sz="4" w:space="0" w:color="auto"/>
            </w:tcBorders>
            <w:shd w:val="clear" w:color="auto" w:fill="B7D4FF"/>
          </w:tcPr>
          <w:p w14:paraId="07A817BF" w14:textId="77777777" w:rsidR="00820325" w:rsidRPr="00B222DA" w:rsidRDefault="00820325" w:rsidP="00820325">
            <w:pPr>
              <w:rPr>
                <w:rFonts w:ascii="Arial" w:eastAsia="Times" w:hAnsi="Arial"/>
                <w:caps/>
                <w:sz w:val="18"/>
                <w:szCs w:val="18"/>
              </w:rPr>
            </w:pPr>
            <w:r w:rsidRPr="00B222DA">
              <w:rPr>
                <w:rFonts w:ascii="Arial" w:eastAsia="Times" w:hAnsi="Arial"/>
                <w:bCs/>
                <w:sz w:val="18"/>
                <w:szCs w:val="18"/>
              </w:rPr>
              <w:t>Pest information</w:t>
            </w:r>
          </w:p>
        </w:tc>
      </w:tr>
      <w:tr w:rsidR="00820325" w:rsidRPr="00B222DA" w14:paraId="42A93BE8" w14:textId="77777777" w:rsidTr="00C46901">
        <w:trPr>
          <w:gridBefore w:val="2"/>
          <w:gridAfter w:val="1"/>
          <w:wBefore w:w="58" w:type="dxa"/>
          <w:wAfter w:w="36" w:type="dxa"/>
          <w:jc w:val="center"/>
        </w:trPr>
        <w:tc>
          <w:tcPr>
            <w:tcW w:w="0" w:type="auto"/>
            <w:gridSpan w:val="8"/>
            <w:shd w:val="clear" w:color="auto" w:fill="D9E8FF"/>
          </w:tcPr>
          <w:p w14:paraId="5F57B435" w14:textId="77777777" w:rsidR="00820325" w:rsidRPr="00B222DA" w:rsidRDefault="00820325" w:rsidP="00820325">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820325" w:rsidRPr="00B222DA" w14:paraId="585FFA05" w14:textId="77777777" w:rsidTr="00C46901">
        <w:trPr>
          <w:gridBefore w:val="2"/>
          <w:gridAfter w:val="1"/>
          <w:wBefore w:w="58" w:type="dxa"/>
          <w:wAfter w:w="36" w:type="dxa"/>
          <w:jc w:val="center"/>
        </w:trPr>
        <w:tc>
          <w:tcPr>
            <w:tcW w:w="0" w:type="auto"/>
            <w:gridSpan w:val="8"/>
            <w:tcBorders>
              <w:bottom w:val="single" w:sz="4" w:space="0" w:color="auto"/>
            </w:tcBorders>
          </w:tcPr>
          <w:p w14:paraId="484B7D90" w14:textId="77777777" w:rsidR="00D66483" w:rsidRPr="00D66483" w:rsidRDefault="00D66483" w:rsidP="00D66483">
            <w:pPr>
              <w:rPr>
                <w:rFonts w:ascii="Arial" w:eastAsia="Times" w:hAnsi="Arial"/>
                <w:caps/>
                <w:sz w:val="18"/>
                <w:szCs w:val="18"/>
              </w:rPr>
            </w:pPr>
            <w:r w:rsidRPr="00D66483">
              <w:rPr>
                <w:rFonts w:ascii="Arial" w:eastAsia="Times" w:hAnsi="Arial"/>
                <w:caps/>
                <w:sz w:val="18"/>
                <w:szCs w:val="18"/>
              </w:rPr>
              <w:t>CODLING MOTH, cYDIA POMONELLA l. 4</w:t>
            </w:r>
            <w:r w:rsidRPr="00D66483">
              <w:rPr>
                <w:rFonts w:ascii="Arial" w:eastAsia="Times" w:hAnsi="Arial"/>
                <w:caps/>
                <w:sz w:val="18"/>
                <w:szCs w:val="18"/>
                <w:vertAlign w:val="superscript"/>
              </w:rPr>
              <w:t>TH</w:t>
            </w:r>
            <w:r w:rsidRPr="00D66483">
              <w:rPr>
                <w:rFonts w:ascii="Arial" w:eastAsia="Times" w:hAnsi="Arial"/>
                <w:caps/>
                <w:sz w:val="18"/>
                <w:szCs w:val="18"/>
              </w:rPr>
              <w:t xml:space="preserve"> INSTAR, LABORATORY STRAIN.</w:t>
            </w:r>
          </w:p>
          <w:p w14:paraId="716C0746" w14:textId="5D88F5FF" w:rsidR="00820325" w:rsidRPr="00B222DA" w:rsidRDefault="00D66483" w:rsidP="00820325">
            <w:pPr>
              <w:rPr>
                <w:rFonts w:ascii="Arial" w:eastAsia="Times" w:hAnsi="Arial"/>
                <w:caps/>
                <w:sz w:val="18"/>
                <w:szCs w:val="18"/>
              </w:rPr>
            </w:pPr>
            <w:r w:rsidRPr="00D66483">
              <w:rPr>
                <w:rFonts w:ascii="Arial" w:eastAsia="Times" w:hAnsi="Arial"/>
                <w:caps/>
                <w:sz w:val="18"/>
                <w:szCs w:val="18"/>
              </w:rPr>
              <w:t>gRAPHOLITHA MOLESTA, 4</w:t>
            </w:r>
            <w:r w:rsidRPr="00D66483">
              <w:rPr>
                <w:rFonts w:ascii="Arial" w:eastAsia="Times" w:hAnsi="Arial"/>
                <w:caps/>
                <w:sz w:val="18"/>
                <w:szCs w:val="18"/>
                <w:vertAlign w:val="superscript"/>
              </w:rPr>
              <w:t>TH</w:t>
            </w:r>
            <w:r w:rsidRPr="00D66483">
              <w:rPr>
                <w:rFonts w:ascii="Arial" w:eastAsia="Times" w:hAnsi="Arial"/>
                <w:caps/>
                <w:sz w:val="18"/>
                <w:szCs w:val="18"/>
              </w:rPr>
              <w:t xml:space="preserve"> INSTAR, LABORATORY STRAIN.</w:t>
            </w:r>
          </w:p>
        </w:tc>
      </w:tr>
      <w:tr w:rsidR="00820325" w:rsidRPr="00B222DA" w14:paraId="3AD64564" w14:textId="77777777" w:rsidTr="00C46901">
        <w:trPr>
          <w:gridBefore w:val="2"/>
          <w:gridAfter w:val="1"/>
          <w:wBefore w:w="58" w:type="dxa"/>
          <w:wAfter w:w="36" w:type="dxa"/>
          <w:jc w:val="center"/>
        </w:trPr>
        <w:tc>
          <w:tcPr>
            <w:tcW w:w="0" w:type="auto"/>
            <w:gridSpan w:val="8"/>
            <w:shd w:val="clear" w:color="auto" w:fill="D9E8FF"/>
          </w:tcPr>
          <w:p w14:paraId="750779BD" w14:textId="77777777" w:rsidR="00820325" w:rsidRPr="00B222DA" w:rsidRDefault="00820325" w:rsidP="00820325">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820325" w:rsidRPr="00B222DA" w14:paraId="72F63BBD" w14:textId="77777777" w:rsidTr="00C46901">
        <w:trPr>
          <w:gridBefore w:val="2"/>
          <w:gridAfter w:val="1"/>
          <w:wBefore w:w="58" w:type="dxa"/>
          <w:wAfter w:w="36" w:type="dxa"/>
          <w:jc w:val="center"/>
        </w:trPr>
        <w:tc>
          <w:tcPr>
            <w:tcW w:w="0" w:type="auto"/>
            <w:gridSpan w:val="8"/>
            <w:tcBorders>
              <w:bottom w:val="single" w:sz="4" w:space="0" w:color="auto"/>
            </w:tcBorders>
          </w:tcPr>
          <w:p w14:paraId="4930DF60" w14:textId="4A241E72" w:rsidR="00820325" w:rsidRPr="00B222DA" w:rsidRDefault="00D66483" w:rsidP="00820325">
            <w:pPr>
              <w:rPr>
                <w:rFonts w:ascii="Arial" w:eastAsia="Times" w:hAnsi="Arial"/>
                <w:caps/>
                <w:sz w:val="18"/>
                <w:szCs w:val="18"/>
              </w:rPr>
            </w:pPr>
            <w:r w:rsidRPr="00D66483">
              <w:rPr>
                <w:rFonts w:ascii="Arial" w:eastAsia="Times" w:hAnsi="Arial"/>
                <w:caps/>
                <w:sz w:val="18"/>
                <w:szCs w:val="18"/>
              </w:rPr>
              <w:t>Both codling moth and oriental fruit moth were reared in the laboratory by using the same wheat germ-based artiÞcial diet originally developed for codling moth (Toba and Howell 1991). Insects were reared at 23±2°C, 50% RH, and a photoperiod of 16:8 (L</w:t>
            </w:r>
            <w:proofErr w:type="gramStart"/>
            <w:r w:rsidRPr="00D66483">
              <w:rPr>
                <w:rFonts w:ascii="Arial" w:eastAsia="Times" w:hAnsi="Arial"/>
                <w:caps/>
                <w:sz w:val="18"/>
                <w:szCs w:val="18"/>
              </w:rPr>
              <w:t>:D</w:t>
            </w:r>
            <w:proofErr w:type="gramEnd"/>
            <w:r w:rsidRPr="00D66483">
              <w:rPr>
                <w:rFonts w:ascii="Arial" w:eastAsia="Times" w:hAnsi="Arial"/>
                <w:caps/>
                <w:sz w:val="18"/>
                <w:szCs w:val="18"/>
              </w:rPr>
              <w:t>).</w:t>
            </w:r>
          </w:p>
        </w:tc>
      </w:tr>
      <w:tr w:rsidR="00820325" w:rsidRPr="00B222DA" w14:paraId="2E2BC26E" w14:textId="77777777" w:rsidTr="00C46901">
        <w:trPr>
          <w:gridBefore w:val="2"/>
          <w:gridAfter w:val="1"/>
          <w:wBefore w:w="58" w:type="dxa"/>
          <w:wAfter w:w="36" w:type="dxa"/>
          <w:jc w:val="center"/>
        </w:trPr>
        <w:tc>
          <w:tcPr>
            <w:tcW w:w="0" w:type="auto"/>
            <w:gridSpan w:val="8"/>
            <w:shd w:val="clear" w:color="auto" w:fill="D9E8FF"/>
          </w:tcPr>
          <w:p w14:paraId="6B5EC801" w14:textId="77777777" w:rsidR="00820325" w:rsidRPr="00B222DA" w:rsidRDefault="00820325" w:rsidP="00820325">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820325" w:rsidRPr="00B222DA" w14:paraId="185DA74F" w14:textId="77777777" w:rsidTr="00C46901">
        <w:trPr>
          <w:gridBefore w:val="2"/>
          <w:gridAfter w:val="1"/>
          <w:wBefore w:w="58" w:type="dxa"/>
          <w:wAfter w:w="36" w:type="dxa"/>
          <w:jc w:val="center"/>
        </w:trPr>
        <w:tc>
          <w:tcPr>
            <w:tcW w:w="0" w:type="auto"/>
            <w:gridSpan w:val="8"/>
            <w:tcBorders>
              <w:bottom w:val="single" w:sz="4" w:space="0" w:color="auto"/>
            </w:tcBorders>
          </w:tcPr>
          <w:p w14:paraId="5FCEB75F" w14:textId="433BDF2C" w:rsidR="00820325" w:rsidRPr="00B222DA" w:rsidRDefault="00D66483" w:rsidP="00820325">
            <w:pPr>
              <w:rPr>
                <w:rFonts w:ascii="Arial" w:eastAsia="Times" w:hAnsi="Arial"/>
                <w:caps/>
                <w:sz w:val="18"/>
                <w:szCs w:val="18"/>
              </w:rPr>
            </w:pPr>
            <w:r w:rsidRPr="00D66483">
              <w:rPr>
                <w:rFonts w:ascii="Arial" w:eastAsia="Times" w:hAnsi="Arial"/>
                <w:caps/>
                <w:sz w:val="18"/>
                <w:szCs w:val="18"/>
              </w:rPr>
              <w:t>4</w:t>
            </w:r>
            <w:r w:rsidRPr="00D66483">
              <w:rPr>
                <w:rFonts w:ascii="Arial" w:eastAsia="Times" w:hAnsi="Arial"/>
                <w:caps/>
                <w:sz w:val="18"/>
                <w:szCs w:val="18"/>
                <w:vertAlign w:val="superscript"/>
              </w:rPr>
              <w:t>TH</w:t>
            </w:r>
            <w:r w:rsidRPr="00D66483">
              <w:rPr>
                <w:rFonts w:ascii="Arial" w:eastAsia="Times" w:hAnsi="Arial"/>
                <w:caps/>
                <w:sz w:val="18"/>
                <w:szCs w:val="18"/>
              </w:rPr>
              <w:t xml:space="preserve"> INSTAR, THE PENULTIMATE DEVELOPMENTAL LARVAL STAGE, OF CODLING MOTH AND ORIENTAL FRUIT MOTH. tHE MOST TOLERANT STADIA OF EACH PEST TO catts TREATMENTS.</w:t>
            </w:r>
          </w:p>
        </w:tc>
      </w:tr>
      <w:tr w:rsidR="00820325" w:rsidRPr="00B222DA" w14:paraId="76585080" w14:textId="77777777" w:rsidTr="00C46901">
        <w:trPr>
          <w:gridBefore w:val="2"/>
          <w:gridAfter w:val="1"/>
          <w:wBefore w:w="58" w:type="dxa"/>
          <w:wAfter w:w="36" w:type="dxa"/>
          <w:jc w:val="center"/>
        </w:trPr>
        <w:tc>
          <w:tcPr>
            <w:tcW w:w="0" w:type="auto"/>
            <w:gridSpan w:val="8"/>
            <w:shd w:val="clear" w:color="auto" w:fill="D9E8FF"/>
          </w:tcPr>
          <w:p w14:paraId="5BE83579" w14:textId="77777777" w:rsidR="00820325" w:rsidRPr="00B222DA" w:rsidRDefault="00820325" w:rsidP="00820325">
            <w:pPr>
              <w:rPr>
                <w:rFonts w:ascii="Arial" w:eastAsia="Times" w:hAnsi="Arial"/>
                <w:caps/>
                <w:sz w:val="18"/>
                <w:szCs w:val="18"/>
              </w:rPr>
            </w:pPr>
            <w:r w:rsidRPr="00B222DA">
              <w:rPr>
                <w:rFonts w:ascii="Arial" w:eastAsia="Times" w:hAnsi="Arial"/>
                <w:sz w:val="18"/>
                <w:szCs w:val="18"/>
              </w:rPr>
              <w:t>Method of natural or artificial infestation</w:t>
            </w:r>
          </w:p>
        </w:tc>
      </w:tr>
      <w:tr w:rsidR="00D66483" w:rsidRPr="00125B4F" w14:paraId="71FAA154" w14:textId="77777777" w:rsidTr="004E513D">
        <w:tblPrEx>
          <w:tblBorders>
            <w:left w:val="single" w:sz="4" w:space="0" w:color="auto"/>
            <w:right w:val="single" w:sz="4" w:space="0" w:color="auto"/>
            <w:insideV w:val="single" w:sz="4" w:space="0" w:color="auto"/>
          </w:tblBorders>
        </w:tblPrEx>
        <w:trPr>
          <w:gridBefore w:val="1"/>
          <w:gridAfter w:val="4"/>
          <w:wBefore w:w="6" w:type="dxa"/>
          <w:wAfter w:w="180" w:type="dxa"/>
          <w:jc w:val="center"/>
        </w:trPr>
        <w:tc>
          <w:tcPr>
            <w:tcW w:w="10316" w:type="dxa"/>
            <w:gridSpan w:val="6"/>
            <w:tcBorders>
              <w:bottom w:val="single" w:sz="4" w:space="0" w:color="auto"/>
            </w:tcBorders>
          </w:tcPr>
          <w:p w14:paraId="1E0F87FA" w14:textId="77777777" w:rsidR="00D66483" w:rsidRDefault="00D66483" w:rsidP="00A46048">
            <w:pPr>
              <w:rPr>
                <w:rFonts w:ascii="Calibri" w:hAnsi="Calibri"/>
                <w:caps/>
                <w:sz w:val="20"/>
                <w:szCs w:val="20"/>
              </w:rPr>
            </w:pPr>
            <w:r w:rsidRPr="009F0DF8">
              <w:rPr>
                <w:rFonts w:ascii="Calibri" w:hAnsi="Calibri"/>
                <w:caps/>
                <w:sz w:val="20"/>
                <w:szCs w:val="20"/>
              </w:rPr>
              <w:t>nATURAL INFESTATION. LARVAE AT A DEVELOPMENTAL STAGE PRECEEDING THE DESIRED TEST STAGE WERE GENTLY APPLIED TO THE APPLES 24H PRIOR TO TREATMENT. Apples were held at 23 ± 2°C, 50% RH, and a photoperiod of 16:8 (L</w:t>
            </w:r>
            <w:proofErr w:type="gramStart"/>
            <w:r w:rsidRPr="009F0DF8">
              <w:rPr>
                <w:rFonts w:ascii="Calibri" w:hAnsi="Calibri"/>
                <w:caps/>
                <w:sz w:val="20"/>
                <w:szCs w:val="20"/>
              </w:rPr>
              <w:t>:D</w:t>
            </w:r>
            <w:proofErr w:type="gramEnd"/>
            <w:r w:rsidRPr="009F0DF8">
              <w:rPr>
                <w:rFonts w:ascii="Calibri" w:hAnsi="Calibri"/>
                <w:caps/>
                <w:sz w:val="20"/>
                <w:szCs w:val="20"/>
              </w:rPr>
              <w:t>) h for 20 h to allow for insects to enter the fruit.</w:t>
            </w:r>
          </w:p>
          <w:p w14:paraId="54E05703" w14:textId="77777777" w:rsidR="00D66483" w:rsidRDefault="00D66483" w:rsidP="00A46048">
            <w:pPr>
              <w:rPr>
                <w:rFonts w:ascii="Calibri" w:hAnsi="Calibri"/>
                <w:caps/>
                <w:sz w:val="20"/>
                <w:szCs w:val="20"/>
              </w:rPr>
            </w:pPr>
          </w:p>
          <w:p w14:paraId="18B1A459" w14:textId="370BF9CB" w:rsidR="00D66483" w:rsidRPr="00D66483" w:rsidRDefault="00D66483" w:rsidP="00A46048">
            <w:pPr>
              <w:rPr>
                <w:rFonts w:ascii="Calibri" w:hAnsi="Calibri"/>
                <w:caps/>
                <w:sz w:val="20"/>
                <w:szCs w:val="20"/>
              </w:rPr>
            </w:pPr>
            <w:r>
              <w:rPr>
                <w:rFonts w:ascii="Calibri" w:hAnsi="Calibri"/>
                <w:caps/>
                <w:sz w:val="20"/>
                <w:szCs w:val="20"/>
              </w:rPr>
              <w:t>An additional test was performed in a 2 ton commercial CATTS chamber with 500 lbs of field infested, with codling moth, apples. There were no surviving codling moth obtained from this test, whereas an untreated control sample of 20 lbs of field infested fruits yielded &gt;50 moths (Neven, unpublished).</w:t>
            </w:r>
          </w:p>
        </w:tc>
      </w:tr>
      <w:tr w:rsidR="00820325" w:rsidRPr="00B222DA" w14:paraId="0889AE5E" w14:textId="77777777" w:rsidTr="00C46901">
        <w:trPr>
          <w:gridBefore w:val="2"/>
          <w:gridAfter w:val="1"/>
          <w:wBefore w:w="58" w:type="dxa"/>
          <w:wAfter w:w="36" w:type="dxa"/>
          <w:jc w:val="center"/>
        </w:trPr>
        <w:tc>
          <w:tcPr>
            <w:tcW w:w="0" w:type="auto"/>
            <w:gridSpan w:val="8"/>
            <w:tcBorders>
              <w:bottom w:val="single" w:sz="4" w:space="0" w:color="auto"/>
            </w:tcBorders>
          </w:tcPr>
          <w:p w14:paraId="35152DC5" w14:textId="77777777" w:rsidR="00820325" w:rsidRPr="00B222DA" w:rsidRDefault="00820325" w:rsidP="00820325">
            <w:pPr>
              <w:rPr>
                <w:rFonts w:ascii="Arial" w:eastAsia="Times" w:hAnsi="Arial"/>
                <w:caps/>
                <w:sz w:val="18"/>
                <w:szCs w:val="18"/>
              </w:rPr>
            </w:pPr>
          </w:p>
        </w:tc>
      </w:tr>
      <w:tr w:rsidR="00820325" w:rsidRPr="00B222DA" w14:paraId="1BD7B12F" w14:textId="77777777" w:rsidTr="00C46901">
        <w:trPr>
          <w:gridBefore w:val="2"/>
          <w:gridAfter w:val="1"/>
          <w:wBefore w:w="58" w:type="dxa"/>
          <w:wAfter w:w="36" w:type="dxa"/>
          <w:jc w:val="center"/>
        </w:trPr>
        <w:tc>
          <w:tcPr>
            <w:tcW w:w="0" w:type="auto"/>
            <w:gridSpan w:val="8"/>
            <w:shd w:val="clear" w:color="auto" w:fill="D9E8FF"/>
          </w:tcPr>
          <w:p w14:paraId="24F310C9" w14:textId="77777777" w:rsidR="00820325" w:rsidRPr="00B222DA" w:rsidRDefault="00820325" w:rsidP="00820325">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D66483" w:rsidRPr="006F1F0E" w14:paraId="7A1F80D2" w14:textId="77777777" w:rsidTr="004E513D">
        <w:tblPrEx>
          <w:tblBorders>
            <w:left w:val="single" w:sz="4" w:space="0" w:color="auto"/>
            <w:right w:val="single" w:sz="4" w:space="0" w:color="auto"/>
            <w:insideV w:val="single" w:sz="4" w:space="0" w:color="auto"/>
          </w:tblBorders>
        </w:tblPrEx>
        <w:trPr>
          <w:gridBefore w:val="1"/>
          <w:gridAfter w:val="5"/>
          <w:wBefore w:w="6" w:type="dxa"/>
          <w:wAfter w:w="228" w:type="dxa"/>
          <w:jc w:val="center"/>
        </w:trPr>
        <w:tc>
          <w:tcPr>
            <w:tcW w:w="10268" w:type="dxa"/>
            <w:gridSpan w:val="5"/>
            <w:tcBorders>
              <w:bottom w:val="single" w:sz="4" w:space="0" w:color="auto"/>
            </w:tcBorders>
          </w:tcPr>
          <w:p w14:paraId="5BF7CC45" w14:textId="77777777" w:rsidR="00D66483" w:rsidRPr="006F1F0E" w:rsidRDefault="00D66483" w:rsidP="00A46048">
            <w:pPr>
              <w:rPr>
                <w:rFonts w:ascii="Calibri" w:hAnsi="Calibri"/>
                <w:sz w:val="20"/>
                <w:szCs w:val="20"/>
              </w:rPr>
            </w:pPr>
            <w:r w:rsidRPr="006F1F0E">
              <w:rPr>
                <w:rFonts w:ascii="Calibri" w:hAnsi="Calibri"/>
                <w:sz w:val="20"/>
                <w:szCs w:val="20"/>
              </w:rPr>
              <w:t xml:space="preserve">The three egg stages and all the larval stages of both codling moth and oriental fruit moth were tested for their relative tolerance to </w:t>
            </w:r>
            <w:proofErr w:type="gramStart"/>
            <w:r w:rsidRPr="006F1F0E">
              <w:rPr>
                <w:rFonts w:ascii="Calibri" w:hAnsi="Calibri"/>
                <w:sz w:val="20"/>
                <w:szCs w:val="20"/>
              </w:rPr>
              <w:t>CATTS</w:t>
            </w:r>
            <w:proofErr w:type="gramEnd"/>
            <w:r w:rsidRPr="006F1F0E">
              <w:rPr>
                <w:rFonts w:ascii="Calibri" w:hAnsi="Calibri"/>
                <w:sz w:val="20"/>
                <w:szCs w:val="20"/>
              </w:rPr>
              <w:t xml:space="preserve"> treatments of apples. For egg-stage tolerance, groups of 250 2-d-old moths were exposed to 4.54 kg of organic Red Delicious apples for a 24-h period as described previously. The containers were chilled for 5 min, and the moths were aspirated off with vacuum. Apples with eggs on them were kept in an environmentally controlled room at 23 ± 2°C, 50% RH, and a photoperiod of 16:8 (L:D) h until the desired stage was attained. On the day of treatment, the eggs were examined for stage and counted. At least 120 eggs per time point per replication were used. First and second </w:t>
            </w:r>
            <w:proofErr w:type="spellStart"/>
            <w:r w:rsidRPr="006F1F0E">
              <w:rPr>
                <w:rFonts w:ascii="Calibri" w:hAnsi="Calibri"/>
                <w:sz w:val="20"/>
                <w:szCs w:val="20"/>
              </w:rPr>
              <w:t>instars</w:t>
            </w:r>
            <w:proofErr w:type="spellEnd"/>
            <w:r w:rsidRPr="006F1F0E">
              <w:rPr>
                <w:rFonts w:ascii="Calibri" w:hAnsi="Calibri"/>
                <w:sz w:val="20"/>
                <w:szCs w:val="20"/>
              </w:rPr>
              <w:t xml:space="preserve"> were placed onto the apple at a rate of 12 larvae per fruit. Third through fourth (oriental fruit moth) or fifth (codling moth) instars were placed onto the apple at a rate of six per fruit. Each treatment (time x replicate) contained 120 larvae. The five time points used were 0, 1.5, 2, 2.5, and 3 h. The zero time point was used as the untreated control. Each time point was replicated four times. The </w:t>
            </w:r>
            <w:r w:rsidRPr="006F1F0E">
              <w:rPr>
                <w:rFonts w:ascii="Calibri" w:hAnsi="Calibri"/>
                <w:sz w:val="20"/>
                <w:szCs w:val="20"/>
              </w:rPr>
              <w:lastRenderedPageBreak/>
              <w:t>CATTS treatment of 12°C/h, Final chamber temperature of 46°C under a 1% O</w:t>
            </w:r>
            <w:r w:rsidRPr="006F1F0E">
              <w:rPr>
                <w:rFonts w:ascii="Calibri" w:hAnsi="Calibri"/>
                <w:sz w:val="20"/>
                <w:szCs w:val="20"/>
                <w:vertAlign w:val="subscript"/>
              </w:rPr>
              <w:t>2</w:t>
            </w:r>
            <w:r w:rsidRPr="006F1F0E">
              <w:rPr>
                <w:rFonts w:ascii="Calibri" w:hAnsi="Calibri"/>
                <w:sz w:val="20"/>
                <w:szCs w:val="20"/>
              </w:rPr>
              <w:t>, 15% CO</w:t>
            </w:r>
            <w:r w:rsidRPr="006F1F0E">
              <w:rPr>
                <w:rFonts w:ascii="Calibri" w:hAnsi="Calibri"/>
                <w:sz w:val="20"/>
                <w:szCs w:val="20"/>
                <w:vertAlign w:val="subscript"/>
              </w:rPr>
              <w:t>2</w:t>
            </w:r>
            <w:r w:rsidRPr="006F1F0E">
              <w:rPr>
                <w:rFonts w:ascii="Calibri" w:hAnsi="Calibri"/>
                <w:sz w:val="20"/>
                <w:szCs w:val="20"/>
              </w:rPr>
              <w:t>, -2°C dew point environment and 1.2 m/s air speed was used for these treatments.</w:t>
            </w:r>
          </w:p>
          <w:p w14:paraId="4C645898" w14:textId="77777777" w:rsidR="00D66483" w:rsidRDefault="00D66483" w:rsidP="00A46048">
            <w:pPr>
              <w:rPr>
                <w:rFonts w:ascii="Arial" w:hAnsi="Arial" w:cs="Arial"/>
                <w:sz w:val="20"/>
                <w:szCs w:val="20"/>
              </w:rPr>
            </w:pPr>
          </w:p>
          <w:p w14:paraId="40A79DC7" w14:textId="77777777" w:rsidR="00D66483" w:rsidRPr="006F1F0E" w:rsidRDefault="00D66483" w:rsidP="00A46048">
            <w:pPr>
              <w:rPr>
                <w:rFonts w:ascii="Arial" w:hAnsi="Arial" w:cs="Arial"/>
                <w:sz w:val="20"/>
                <w:szCs w:val="20"/>
              </w:rPr>
            </w:pPr>
            <w:r w:rsidRPr="006F1F0E">
              <w:rPr>
                <w:rFonts w:ascii="Arial" w:hAnsi="Arial" w:cs="Arial"/>
                <w:sz w:val="20"/>
                <w:szCs w:val="20"/>
              </w:rPr>
              <w:t>Table 1.  Effect of CATTS treatments on egg hatch and mortality of the different larval stages oriental fruit moth.  Lethal times are listed in hours with 95% confidence limits.</w:t>
            </w:r>
          </w:p>
          <w:p w14:paraId="795CBDF8" w14:textId="77777777" w:rsidR="00D66483" w:rsidRPr="006F1F0E" w:rsidRDefault="00D66483" w:rsidP="00A46048">
            <w:pPr>
              <w:rPr>
                <w:rFonts w:ascii="Calibri" w:hAnsi="Calibri"/>
                <w:sz w:val="20"/>
                <w:szCs w:val="20"/>
              </w:rPr>
            </w:pPr>
          </w:p>
          <w:tbl>
            <w:tblPr>
              <w:tblW w:w="0" w:type="auto"/>
              <w:tblLook w:val="0000" w:firstRow="0" w:lastRow="0" w:firstColumn="0" w:lastColumn="0" w:noHBand="0" w:noVBand="0"/>
            </w:tblPr>
            <w:tblGrid>
              <w:gridCol w:w="636"/>
              <w:gridCol w:w="528"/>
              <w:gridCol w:w="741"/>
              <w:gridCol w:w="741"/>
              <w:gridCol w:w="528"/>
              <w:gridCol w:w="741"/>
              <w:gridCol w:w="701"/>
              <w:gridCol w:w="528"/>
              <w:gridCol w:w="740"/>
              <w:gridCol w:w="701"/>
              <w:gridCol w:w="394"/>
              <w:gridCol w:w="975"/>
              <w:gridCol w:w="572"/>
              <w:gridCol w:w="839"/>
              <w:gridCol w:w="799"/>
            </w:tblGrid>
            <w:tr w:rsidR="00D81EF3" w:rsidRPr="006F1F0E" w14:paraId="199DE1AA" w14:textId="77777777" w:rsidTr="00A46048">
              <w:tblPrEx>
                <w:tblCellMar>
                  <w:top w:w="0" w:type="dxa"/>
                  <w:bottom w:w="0" w:type="dxa"/>
                </w:tblCellMar>
              </w:tblPrEx>
              <w:trPr>
                <w:trHeight w:val="250"/>
              </w:trPr>
              <w:tc>
                <w:tcPr>
                  <w:tcW w:w="0" w:type="auto"/>
                  <w:tcBorders>
                    <w:top w:val="single" w:sz="4" w:space="0" w:color="auto"/>
                    <w:left w:val="nil"/>
                    <w:bottom w:val="single" w:sz="4" w:space="0" w:color="auto"/>
                    <w:right w:val="nil"/>
                  </w:tcBorders>
                </w:tcPr>
                <w:p w14:paraId="75F0DBC3"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Stage</w:t>
                  </w:r>
                </w:p>
              </w:tc>
              <w:tc>
                <w:tcPr>
                  <w:tcW w:w="0" w:type="auto"/>
                  <w:tcBorders>
                    <w:top w:val="single" w:sz="4" w:space="0" w:color="auto"/>
                    <w:left w:val="nil"/>
                    <w:bottom w:val="single" w:sz="4" w:space="0" w:color="auto"/>
                    <w:right w:val="nil"/>
                  </w:tcBorders>
                </w:tcPr>
                <w:p w14:paraId="342BADA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w:t>
                  </w:r>
                  <w:r w:rsidRPr="006F1F0E">
                    <w:rPr>
                      <w:rFonts w:ascii="Arial" w:hAnsi="Arial" w:cs="Arial"/>
                      <w:color w:val="000000"/>
                      <w:sz w:val="16"/>
                      <w:szCs w:val="16"/>
                      <w:vertAlign w:val="subscript"/>
                    </w:rPr>
                    <w:t>50</w:t>
                  </w:r>
                </w:p>
              </w:tc>
              <w:tc>
                <w:tcPr>
                  <w:tcW w:w="0" w:type="auto"/>
                  <w:tcBorders>
                    <w:top w:val="single" w:sz="4" w:space="0" w:color="auto"/>
                    <w:left w:val="nil"/>
                    <w:bottom w:val="single" w:sz="4" w:space="0" w:color="auto"/>
                    <w:right w:val="nil"/>
                  </w:tcBorders>
                </w:tcPr>
                <w:p w14:paraId="0AB24D4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Lower</w:t>
                  </w:r>
                </w:p>
                <w:p w14:paraId="754B02D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95%CL</w:t>
                  </w:r>
                </w:p>
              </w:tc>
              <w:tc>
                <w:tcPr>
                  <w:tcW w:w="0" w:type="auto"/>
                  <w:tcBorders>
                    <w:top w:val="single" w:sz="4" w:space="0" w:color="auto"/>
                    <w:left w:val="nil"/>
                    <w:bottom w:val="single" w:sz="4" w:space="0" w:color="auto"/>
                    <w:right w:val="nil"/>
                  </w:tcBorders>
                </w:tcPr>
                <w:p w14:paraId="59B9DE5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Upper</w:t>
                  </w:r>
                </w:p>
                <w:p w14:paraId="4A933B12"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95%CL</w:t>
                  </w:r>
                </w:p>
              </w:tc>
              <w:tc>
                <w:tcPr>
                  <w:tcW w:w="0" w:type="auto"/>
                  <w:tcBorders>
                    <w:top w:val="single" w:sz="4" w:space="0" w:color="auto"/>
                    <w:left w:val="nil"/>
                    <w:bottom w:val="single" w:sz="4" w:space="0" w:color="auto"/>
                    <w:right w:val="nil"/>
                  </w:tcBorders>
                </w:tcPr>
                <w:p w14:paraId="0D4DF35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w:t>
                  </w:r>
                  <w:r w:rsidRPr="006F1F0E">
                    <w:rPr>
                      <w:rFonts w:ascii="Arial" w:hAnsi="Arial" w:cs="Arial"/>
                      <w:color w:val="000000"/>
                      <w:sz w:val="16"/>
                      <w:szCs w:val="16"/>
                      <w:vertAlign w:val="subscript"/>
                    </w:rPr>
                    <w:t>90</w:t>
                  </w:r>
                </w:p>
              </w:tc>
              <w:tc>
                <w:tcPr>
                  <w:tcW w:w="0" w:type="auto"/>
                  <w:tcBorders>
                    <w:top w:val="single" w:sz="4" w:space="0" w:color="auto"/>
                    <w:left w:val="nil"/>
                    <w:bottom w:val="single" w:sz="4" w:space="0" w:color="auto"/>
                    <w:right w:val="nil"/>
                  </w:tcBorders>
                </w:tcPr>
                <w:p w14:paraId="027DF7C1"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Lower</w:t>
                  </w:r>
                </w:p>
                <w:p w14:paraId="359646B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95%CL</w:t>
                  </w:r>
                </w:p>
              </w:tc>
              <w:tc>
                <w:tcPr>
                  <w:tcW w:w="0" w:type="auto"/>
                  <w:tcBorders>
                    <w:top w:val="single" w:sz="4" w:space="0" w:color="auto"/>
                    <w:left w:val="nil"/>
                    <w:bottom w:val="single" w:sz="4" w:space="0" w:color="auto"/>
                    <w:right w:val="nil"/>
                  </w:tcBorders>
                </w:tcPr>
                <w:p w14:paraId="612466C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95% CL</w:t>
                  </w:r>
                </w:p>
              </w:tc>
              <w:tc>
                <w:tcPr>
                  <w:tcW w:w="0" w:type="auto"/>
                  <w:tcBorders>
                    <w:top w:val="single" w:sz="4" w:space="0" w:color="auto"/>
                    <w:left w:val="nil"/>
                    <w:bottom w:val="single" w:sz="4" w:space="0" w:color="auto"/>
                    <w:right w:val="nil"/>
                  </w:tcBorders>
                </w:tcPr>
                <w:p w14:paraId="4C88A269"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w:t>
                  </w:r>
                  <w:r w:rsidRPr="006F1F0E">
                    <w:rPr>
                      <w:rFonts w:ascii="Arial" w:hAnsi="Arial" w:cs="Arial"/>
                      <w:color w:val="000000"/>
                      <w:sz w:val="16"/>
                      <w:szCs w:val="16"/>
                      <w:vertAlign w:val="subscript"/>
                    </w:rPr>
                    <w:t>99</w:t>
                  </w:r>
                </w:p>
              </w:tc>
              <w:tc>
                <w:tcPr>
                  <w:tcW w:w="0" w:type="auto"/>
                  <w:tcBorders>
                    <w:top w:val="single" w:sz="4" w:space="0" w:color="auto"/>
                    <w:left w:val="nil"/>
                    <w:bottom w:val="single" w:sz="4" w:space="0" w:color="auto"/>
                    <w:right w:val="nil"/>
                  </w:tcBorders>
                </w:tcPr>
                <w:p w14:paraId="30CB6B1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Lower</w:t>
                  </w:r>
                </w:p>
                <w:p w14:paraId="06D910A1"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95% CL</w:t>
                  </w:r>
                </w:p>
              </w:tc>
              <w:tc>
                <w:tcPr>
                  <w:tcW w:w="0" w:type="auto"/>
                  <w:tcBorders>
                    <w:top w:val="single" w:sz="4" w:space="0" w:color="auto"/>
                    <w:left w:val="nil"/>
                    <w:bottom w:val="single" w:sz="4" w:space="0" w:color="auto"/>
                    <w:right w:val="nil"/>
                  </w:tcBorders>
                </w:tcPr>
                <w:p w14:paraId="505FA2D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95% CL</w:t>
                  </w:r>
                </w:p>
              </w:tc>
              <w:tc>
                <w:tcPr>
                  <w:tcW w:w="0" w:type="auto"/>
                  <w:tcBorders>
                    <w:top w:val="single" w:sz="4" w:space="0" w:color="auto"/>
                    <w:left w:val="nil"/>
                    <w:bottom w:val="single" w:sz="4" w:space="0" w:color="auto"/>
                    <w:right w:val="nil"/>
                  </w:tcBorders>
                </w:tcPr>
                <w:p w14:paraId="7FF6EE57" w14:textId="77777777" w:rsidR="00D66483" w:rsidRPr="006F1F0E" w:rsidRDefault="00D66483" w:rsidP="00A46048">
                  <w:pPr>
                    <w:autoSpaceDE w:val="0"/>
                    <w:autoSpaceDN w:val="0"/>
                    <w:adjustRightInd w:val="0"/>
                    <w:jc w:val="center"/>
                    <w:rPr>
                      <w:rFonts w:ascii="Arial" w:hAnsi="Arial" w:cs="Arial"/>
                      <w:color w:val="000000"/>
                      <w:sz w:val="16"/>
                      <w:szCs w:val="16"/>
                    </w:rPr>
                  </w:pPr>
                  <w:proofErr w:type="spellStart"/>
                  <w:r w:rsidRPr="006F1F0E">
                    <w:rPr>
                      <w:rFonts w:ascii="Arial" w:hAnsi="Arial" w:cs="Arial"/>
                      <w:color w:val="000000"/>
                      <w:sz w:val="16"/>
                      <w:szCs w:val="16"/>
                    </w:rPr>
                    <w:t>df</w:t>
                  </w:r>
                  <w:proofErr w:type="spellEnd"/>
                </w:p>
              </w:tc>
              <w:tc>
                <w:tcPr>
                  <w:tcW w:w="0" w:type="auto"/>
                  <w:tcBorders>
                    <w:top w:val="single" w:sz="4" w:space="0" w:color="auto"/>
                    <w:left w:val="nil"/>
                    <w:bottom w:val="single" w:sz="4" w:space="0" w:color="auto"/>
                    <w:right w:val="nil"/>
                  </w:tcBorders>
                </w:tcPr>
                <w:p w14:paraId="3F22707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Intercept X</w:t>
                  </w:r>
                  <w:r w:rsidRPr="006F1F0E">
                    <w:rPr>
                      <w:rFonts w:ascii="Arial" w:hAnsi="Arial" w:cs="Arial"/>
                      <w:color w:val="000000"/>
                      <w:sz w:val="16"/>
                      <w:szCs w:val="16"/>
                      <w:vertAlign w:val="superscript"/>
                    </w:rPr>
                    <w:t>2</w:t>
                  </w:r>
                </w:p>
              </w:tc>
              <w:tc>
                <w:tcPr>
                  <w:tcW w:w="0" w:type="auto"/>
                  <w:tcBorders>
                    <w:top w:val="single" w:sz="4" w:space="0" w:color="auto"/>
                    <w:left w:val="nil"/>
                    <w:bottom w:val="single" w:sz="4" w:space="0" w:color="auto"/>
                    <w:right w:val="nil"/>
                  </w:tcBorders>
                </w:tcPr>
                <w:p w14:paraId="2740B489"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Time</w:t>
                  </w:r>
                </w:p>
                <w:p w14:paraId="785AAD8E"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X</w:t>
                  </w:r>
                  <w:r w:rsidRPr="006F1F0E">
                    <w:rPr>
                      <w:rFonts w:ascii="Arial" w:hAnsi="Arial" w:cs="Arial"/>
                      <w:color w:val="000000"/>
                      <w:sz w:val="16"/>
                      <w:szCs w:val="16"/>
                      <w:vertAlign w:val="superscript"/>
                    </w:rPr>
                    <w:t>2</w:t>
                  </w:r>
                </w:p>
              </w:tc>
              <w:tc>
                <w:tcPr>
                  <w:tcW w:w="0" w:type="auto"/>
                  <w:tcBorders>
                    <w:top w:val="single" w:sz="4" w:space="0" w:color="auto"/>
                    <w:left w:val="nil"/>
                    <w:bottom w:val="single" w:sz="4" w:space="0" w:color="auto"/>
                    <w:right w:val="nil"/>
                  </w:tcBorders>
                </w:tcPr>
                <w:p w14:paraId="49C10CD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 xml:space="preserve">Intercept </w:t>
                  </w:r>
                </w:p>
                <w:p w14:paraId="0E171989" w14:textId="77777777" w:rsidR="00D66483" w:rsidRPr="006F1F0E" w:rsidRDefault="00D66483" w:rsidP="00A46048">
                  <w:pPr>
                    <w:autoSpaceDE w:val="0"/>
                    <w:autoSpaceDN w:val="0"/>
                    <w:adjustRightInd w:val="0"/>
                    <w:jc w:val="center"/>
                    <w:rPr>
                      <w:rFonts w:ascii="Arial" w:hAnsi="Arial" w:cs="Arial"/>
                      <w:color w:val="000000"/>
                      <w:sz w:val="16"/>
                      <w:szCs w:val="16"/>
                    </w:rPr>
                  </w:pPr>
                  <w:proofErr w:type="spellStart"/>
                  <w:r w:rsidRPr="006F1F0E">
                    <w:rPr>
                      <w:rFonts w:ascii="Arial" w:hAnsi="Arial" w:cs="Arial"/>
                      <w:color w:val="000000"/>
                      <w:sz w:val="16"/>
                      <w:szCs w:val="16"/>
                    </w:rPr>
                    <w:t>Pr</w:t>
                  </w:r>
                  <w:proofErr w:type="spellEnd"/>
                  <w:r w:rsidRPr="006F1F0E">
                    <w:rPr>
                      <w:rFonts w:ascii="Arial" w:hAnsi="Arial" w:cs="Arial"/>
                      <w:color w:val="000000"/>
                      <w:sz w:val="16"/>
                      <w:szCs w:val="16"/>
                    </w:rPr>
                    <w:t>&gt; X</w:t>
                  </w:r>
                  <w:r w:rsidRPr="006F1F0E">
                    <w:rPr>
                      <w:rFonts w:ascii="Arial" w:hAnsi="Arial" w:cs="Arial"/>
                      <w:color w:val="000000"/>
                      <w:sz w:val="16"/>
                      <w:szCs w:val="16"/>
                      <w:vertAlign w:val="superscript"/>
                    </w:rPr>
                    <w:t>2</w:t>
                  </w:r>
                </w:p>
              </w:tc>
              <w:tc>
                <w:tcPr>
                  <w:tcW w:w="0" w:type="auto"/>
                  <w:tcBorders>
                    <w:top w:val="single" w:sz="4" w:space="0" w:color="auto"/>
                    <w:left w:val="nil"/>
                    <w:bottom w:val="single" w:sz="4" w:space="0" w:color="auto"/>
                    <w:right w:val="nil"/>
                  </w:tcBorders>
                </w:tcPr>
                <w:p w14:paraId="273B466E"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 xml:space="preserve">Time </w:t>
                  </w:r>
                </w:p>
                <w:p w14:paraId="2809C381" w14:textId="77777777" w:rsidR="00D66483" w:rsidRPr="006F1F0E" w:rsidRDefault="00D66483" w:rsidP="00A46048">
                  <w:pPr>
                    <w:autoSpaceDE w:val="0"/>
                    <w:autoSpaceDN w:val="0"/>
                    <w:adjustRightInd w:val="0"/>
                    <w:jc w:val="center"/>
                    <w:rPr>
                      <w:rFonts w:ascii="Arial" w:hAnsi="Arial" w:cs="Arial"/>
                      <w:color w:val="000000"/>
                      <w:sz w:val="16"/>
                      <w:szCs w:val="16"/>
                    </w:rPr>
                  </w:pPr>
                  <w:proofErr w:type="spellStart"/>
                  <w:r w:rsidRPr="006F1F0E">
                    <w:rPr>
                      <w:rFonts w:ascii="Arial" w:hAnsi="Arial" w:cs="Arial"/>
                      <w:color w:val="000000"/>
                      <w:sz w:val="16"/>
                      <w:szCs w:val="16"/>
                    </w:rPr>
                    <w:t>Pr</w:t>
                  </w:r>
                  <w:proofErr w:type="spellEnd"/>
                  <w:r w:rsidRPr="006F1F0E">
                    <w:rPr>
                      <w:rFonts w:ascii="Arial" w:hAnsi="Arial" w:cs="Arial"/>
                      <w:color w:val="000000"/>
                      <w:sz w:val="16"/>
                      <w:szCs w:val="16"/>
                    </w:rPr>
                    <w:t>&gt; X</w:t>
                  </w:r>
                  <w:r w:rsidRPr="006F1F0E">
                    <w:rPr>
                      <w:rFonts w:ascii="Arial" w:hAnsi="Arial" w:cs="Arial"/>
                      <w:color w:val="000000"/>
                      <w:sz w:val="16"/>
                      <w:szCs w:val="16"/>
                      <w:vertAlign w:val="superscript"/>
                    </w:rPr>
                    <w:t>2</w:t>
                  </w:r>
                </w:p>
              </w:tc>
            </w:tr>
            <w:tr w:rsidR="00D81EF3" w:rsidRPr="006F1F0E" w14:paraId="2BC896F4" w14:textId="77777777" w:rsidTr="00A46048">
              <w:tblPrEx>
                <w:tblCellMar>
                  <w:top w:w="0" w:type="dxa"/>
                  <w:bottom w:w="0" w:type="dxa"/>
                </w:tblCellMar>
              </w:tblPrEx>
              <w:trPr>
                <w:trHeight w:val="250"/>
              </w:trPr>
              <w:tc>
                <w:tcPr>
                  <w:tcW w:w="0" w:type="auto"/>
                  <w:tcBorders>
                    <w:top w:val="single" w:sz="4" w:space="0" w:color="auto"/>
                    <w:left w:val="nil"/>
                    <w:bottom w:val="nil"/>
                    <w:right w:val="nil"/>
                  </w:tcBorders>
                </w:tcPr>
                <w:p w14:paraId="58E6FA44"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1</w:t>
                  </w:r>
                </w:p>
              </w:tc>
              <w:tc>
                <w:tcPr>
                  <w:tcW w:w="0" w:type="auto"/>
                  <w:tcBorders>
                    <w:top w:val="single" w:sz="4" w:space="0" w:color="auto"/>
                    <w:left w:val="nil"/>
                    <w:bottom w:val="nil"/>
                    <w:right w:val="nil"/>
                  </w:tcBorders>
                </w:tcPr>
                <w:p w14:paraId="301BF5C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2.14</w:t>
                  </w:r>
                </w:p>
              </w:tc>
              <w:tc>
                <w:tcPr>
                  <w:tcW w:w="0" w:type="auto"/>
                  <w:tcBorders>
                    <w:top w:val="single" w:sz="4" w:space="0" w:color="auto"/>
                    <w:left w:val="nil"/>
                    <w:bottom w:val="nil"/>
                    <w:right w:val="nil"/>
                  </w:tcBorders>
                </w:tcPr>
                <w:p w14:paraId="3BB1469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1.95</w:t>
                  </w:r>
                </w:p>
              </w:tc>
              <w:tc>
                <w:tcPr>
                  <w:tcW w:w="0" w:type="auto"/>
                  <w:tcBorders>
                    <w:top w:val="single" w:sz="4" w:space="0" w:color="auto"/>
                    <w:left w:val="nil"/>
                    <w:bottom w:val="nil"/>
                    <w:right w:val="nil"/>
                  </w:tcBorders>
                </w:tcPr>
                <w:p w14:paraId="1AEDBA2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2.32</w:t>
                  </w:r>
                </w:p>
              </w:tc>
              <w:tc>
                <w:tcPr>
                  <w:tcW w:w="0" w:type="auto"/>
                  <w:tcBorders>
                    <w:top w:val="single" w:sz="4" w:space="0" w:color="auto"/>
                    <w:left w:val="nil"/>
                    <w:bottom w:val="nil"/>
                    <w:right w:val="nil"/>
                  </w:tcBorders>
                </w:tcPr>
                <w:p w14:paraId="2D0BB6A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2.72</w:t>
                  </w:r>
                </w:p>
              </w:tc>
              <w:tc>
                <w:tcPr>
                  <w:tcW w:w="0" w:type="auto"/>
                  <w:tcBorders>
                    <w:top w:val="single" w:sz="4" w:space="0" w:color="auto"/>
                    <w:left w:val="nil"/>
                    <w:bottom w:val="nil"/>
                    <w:right w:val="nil"/>
                  </w:tcBorders>
                </w:tcPr>
                <w:p w14:paraId="356ACC88"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2.52</w:t>
                  </w:r>
                </w:p>
              </w:tc>
              <w:tc>
                <w:tcPr>
                  <w:tcW w:w="0" w:type="auto"/>
                  <w:tcBorders>
                    <w:top w:val="single" w:sz="4" w:space="0" w:color="auto"/>
                    <w:left w:val="nil"/>
                    <w:bottom w:val="nil"/>
                    <w:right w:val="nil"/>
                  </w:tcBorders>
                </w:tcPr>
                <w:p w14:paraId="5D354928"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3.03</w:t>
                  </w:r>
                </w:p>
              </w:tc>
              <w:tc>
                <w:tcPr>
                  <w:tcW w:w="0" w:type="auto"/>
                  <w:tcBorders>
                    <w:top w:val="single" w:sz="4" w:space="0" w:color="auto"/>
                    <w:left w:val="nil"/>
                    <w:bottom w:val="nil"/>
                    <w:right w:val="nil"/>
                  </w:tcBorders>
                </w:tcPr>
                <w:p w14:paraId="604475DF"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3.12</w:t>
                  </w:r>
                </w:p>
              </w:tc>
              <w:tc>
                <w:tcPr>
                  <w:tcW w:w="0" w:type="auto"/>
                  <w:tcBorders>
                    <w:top w:val="single" w:sz="4" w:space="0" w:color="auto"/>
                    <w:left w:val="nil"/>
                    <w:bottom w:val="nil"/>
                    <w:right w:val="nil"/>
                  </w:tcBorders>
                </w:tcPr>
                <w:p w14:paraId="3D6ACCE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2.86</w:t>
                  </w:r>
                </w:p>
              </w:tc>
              <w:tc>
                <w:tcPr>
                  <w:tcW w:w="0" w:type="auto"/>
                  <w:tcBorders>
                    <w:top w:val="single" w:sz="4" w:space="0" w:color="auto"/>
                    <w:left w:val="nil"/>
                    <w:bottom w:val="nil"/>
                    <w:right w:val="nil"/>
                  </w:tcBorders>
                </w:tcPr>
                <w:p w14:paraId="454341B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3.55</w:t>
                  </w:r>
                </w:p>
              </w:tc>
              <w:tc>
                <w:tcPr>
                  <w:tcW w:w="0" w:type="auto"/>
                  <w:tcBorders>
                    <w:top w:val="single" w:sz="4" w:space="0" w:color="auto"/>
                    <w:left w:val="nil"/>
                    <w:bottom w:val="nil"/>
                    <w:right w:val="nil"/>
                  </w:tcBorders>
                </w:tcPr>
                <w:p w14:paraId="403CB8C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13</w:t>
                  </w:r>
                </w:p>
              </w:tc>
              <w:tc>
                <w:tcPr>
                  <w:tcW w:w="0" w:type="auto"/>
                  <w:tcBorders>
                    <w:top w:val="single" w:sz="4" w:space="0" w:color="auto"/>
                    <w:left w:val="nil"/>
                    <w:bottom w:val="nil"/>
                    <w:right w:val="nil"/>
                  </w:tcBorders>
                  <w:vAlign w:val="bottom"/>
                </w:tcPr>
                <w:p w14:paraId="7488DBEA"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6.12</w:t>
                  </w:r>
                </w:p>
              </w:tc>
              <w:tc>
                <w:tcPr>
                  <w:tcW w:w="0" w:type="auto"/>
                  <w:tcBorders>
                    <w:top w:val="single" w:sz="4" w:space="0" w:color="auto"/>
                    <w:left w:val="nil"/>
                    <w:bottom w:val="nil"/>
                    <w:right w:val="nil"/>
                  </w:tcBorders>
                  <w:vAlign w:val="bottom"/>
                </w:tcPr>
                <w:p w14:paraId="4169A05C"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6.45</w:t>
                  </w:r>
                </w:p>
              </w:tc>
              <w:tc>
                <w:tcPr>
                  <w:tcW w:w="0" w:type="auto"/>
                  <w:tcBorders>
                    <w:top w:val="single" w:sz="4" w:space="0" w:color="auto"/>
                    <w:left w:val="nil"/>
                    <w:bottom w:val="nil"/>
                    <w:right w:val="nil"/>
                  </w:tcBorders>
                </w:tcPr>
                <w:p w14:paraId="0C39C91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c>
                <w:tcPr>
                  <w:tcW w:w="0" w:type="auto"/>
                  <w:tcBorders>
                    <w:top w:val="single" w:sz="4" w:space="0" w:color="auto"/>
                    <w:left w:val="nil"/>
                    <w:bottom w:val="nil"/>
                    <w:right w:val="nil"/>
                  </w:tcBorders>
                </w:tcPr>
                <w:p w14:paraId="1FE4E8E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r>
            <w:tr w:rsidR="00D81EF3" w:rsidRPr="006F1F0E" w14:paraId="2775FD08" w14:textId="77777777" w:rsidTr="00A46048">
              <w:tblPrEx>
                <w:tblCellMar>
                  <w:top w:w="0" w:type="dxa"/>
                  <w:bottom w:w="0" w:type="dxa"/>
                </w:tblCellMar>
              </w:tblPrEx>
              <w:trPr>
                <w:trHeight w:val="250"/>
              </w:trPr>
              <w:tc>
                <w:tcPr>
                  <w:tcW w:w="0" w:type="auto"/>
                  <w:tcBorders>
                    <w:top w:val="nil"/>
                    <w:left w:val="nil"/>
                    <w:bottom w:val="nil"/>
                    <w:right w:val="nil"/>
                  </w:tcBorders>
                </w:tcPr>
                <w:p w14:paraId="4953D3B9"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2</w:t>
                  </w:r>
                </w:p>
              </w:tc>
              <w:tc>
                <w:tcPr>
                  <w:tcW w:w="0" w:type="auto"/>
                  <w:tcBorders>
                    <w:top w:val="nil"/>
                    <w:left w:val="nil"/>
                    <w:bottom w:val="nil"/>
                    <w:right w:val="nil"/>
                  </w:tcBorders>
                </w:tcPr>
                <w:p w14:paraId="2FEE4C2E"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2.18</w:t>
                  </w:r>
                </w:p>
              </w:tc>
              <w:tc>
                <w:tcPr>
                  <w:tcW w:w="0" w:type="auto"/>
                  <w:tcBorders>
                    <w:top w:val="nil"/>
                    <w:left w:val="nil"/>
                    <w:bottom w:val="nil"/>
                    <w:right w:val="nil"/>
                  </w:tcBorders>
                </w:tcPr>
                <w:p w14:paraId="63ED50B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1.99</w:t>
                  </w:r>
                </w:p>
              </w:tc>
              <w:tc>
                <w:tcPr>
                  <w:tcW w:w="0" w:type="auto"/>
                  <w:tcBorders>
                    <w:top w:val="nil"/>
                    <w:left w:val="nil"/>
                    <w:bottom w:val="nil"/>
                    <w:right w:val="nil"/>
                  </w:tcBorders>
                </w:tcPr>
                <w:p w14:paraId="223F15D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2.37</w:t>
                  </w:r>
                </w:p>
              </w:tc>
              <w:tc>
                <w:tcPr>
                  <w:tcW w:w="0" w:type="auto"/>
                  <w:tcBorders>
                    <w:top w:val="nil"/>
                    <w:left w:val="nil"/>
                    <w:bottom w:val="nil"/>
                    <w:right w:val="nil"/>
                  </w:tcBorders>
                </w:tcPr>
                <w:p w14:paraId="69358EE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2.77</w:t>
                  </w:r>
                </w:p>
              </w:tc>
              <w:tc>
                <w:tcPr>
                  <w:tcW w:w="0" w:type="auto"/>
                  <w:tcBorders>
                    <w:top w:val="nil"/>
                    <w:left w:val="nil"/>
                    <w:bottom w:val="nil"/>
                    <w:right w:val="nil"/>
                  </w:tcBorders>
                </w:tcPr>
                <w:p w14:paraId="46B81DC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2.57</w:t>
                  </w:r>
                </w:p>
              </w:tc>
              <w:tc>
                <w:tcPr>
                  <w:tcW w:w="0" w:type="auto"/>
                  <w:tcBorders>
                    <w:top w:val="nil"/>
                    <w:left w:val="nil"/>
                    <w:bottom w:val="nil"/>
                    <w:right w:val="nil"/>
                  </w:tcBorders>
                </w:tcPr>
                <w:p w14:paraId="205BC17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3.09</w:t>
                  </w:r>
                </w:p>
              </w:tc>
              <w:tc>
                <w:tcPr>
                  <w:tcW w:w="0" w:type="auto"/>
                  <w:tcBorders>
                    <w:top w:val="nil"/>
                    <w:left w:val="nil"/>
                    <w:bottom w:val="nil"/>
                    <w:right w:val="nil"/>
                  </w:tcBorders>
                </w:tcPr>
                <w:p w14:paraId="7B1A18C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3.17</w:t>
                  </w:r>
                </w:p>
              </w:tc>
              <w:tc>
                <w:tcPr>
                  <w:tcW w:w="0" w:type="auto"/>
                  <w:tcBorders>
                    <w:top w:val="nil"/>
                    <w:left w:val="nil"/>
                    <w:bottom w:val="nil"/>
                    <w:right w:val="nil"/>
                  </w:tcBorders>
                </w:tcPr>
                <w:p w14:paraId="33361BC8"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2.91</w:t>
                  </w:r>
                </w:p>
              </w:tc>
              <w:tc>
                <w:tcPr>
                  <w:tcW w:w="0" w:type="auto"/>
                  <w:tcBorders>
                    <w:top w:val="nil"/>
                    <w:left w:val="nil"/>
                    <w:bottom w:val="nil"/>
                    <w:right w:val="nil"/>
                  </w:tcBorders>
                </w:tcPr>
                <w:p w14:paraId="3DD4A132"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3.61</w:t>
                  </w:r>
                </w:p>
              </w:tc>
              <w:tc>
                <w:tcPr>
                  <w:tcW w:w="0" w:type="auto"/>
                  <w:tcBorders>
                    <w:top w:val="nil"/>
                    <w:left w:val="nil"/>
                    <w:bottom w:val="nil"/>
                    <w:right w:val="nil"/>
                  </w:tcBorders>
                </w:tcPr>
                <w:p w14:paraId="2138D754"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13</w:t>
                  </w:r>
                </w:p>
              </w:tc>
              <w:tc>
                <w:tcPr>
                  <w:tcW w:w="0" w:type="auto"/>
                  <w:tcBorders>
                    <w:top w:val="nil"/>
                    <w:left w:val="nil"/>
                    <w:bottom w:val="nil"/>
                    <w:right w:val="nil"/>
                  </w:tcBorders>
                  <w:vAlign w:val="bottom"/>
                </w:tcPr>
                <w:p w14:paraId="1CA97507"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6.33</w:t>
                  </w:r>
                </w:p>
              </w:tc>
              <w:tc>
                <w:tcPr>
                  <w:tcW w:w="0" w:type="auto"/>
                  <w:tcBorders>
                    <w:top w:val="nil"/>
                    <w:left w:val="nil"/>
                    <w:bottom w:val="nil"/>
                    <w:right w:val="nil"/>
                  </w:tcBorders>
                  <w:vAlign w:val="bottom"/>
                </w:tcPr>
                <w:p w14:paraId="2BFB5A45"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6.54</w:t>
                  </w:r>
                </w:p>
              </w:tc>
              <w:tc>
                <w:tcPr>
                  <w:tcW w:w="0" w:type="auto"/>
                  <w:tcBorders>
                    <w:top w:val="nil"/>
                    <w:left w:val="nil"/>
                    <w:bottom w:val="nil"/>
                    <w:right w:val="nil"/>
                  </w:tcBorders>
                </w:tcPr>
                <w:p w14:paraId="64C2E2E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c>
                <w:tcPr>
                  <w:tcW w:w="0" w:type="auto"/>
                  <w:tcBorders>
                    <w:top w:val="nil"/>
                    <w:left w:val="nil"/>
                    <w:bottom w:val="nil"/>
                    <w:right w:val="nil"/>
                  </w:tcBorders>
                </w:tcPr>
                <w:p w14:paraId="2387AFF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r>
            <w:tr w:rsidR="00D81EF3" w:rsidRPr="006F1F0E" w14:paraId="1A1F8D50" w14:textId="77777777" w:rsidTr="00A46048">
              <w:tblPrEx>
                <w:tblCellMar>
                  <w:top w:w="0" w:type="dxa"/>
                  <w:bottom w:w="0" w:type="dxa"/>
                </w:tblCellMar>
              </w:tblPrEx>
              <w:trPr>
                <w:trHeight w:val="250"/>
              </w:trPr>
              <w:tc>
                <w:tcPr>
                  <w:tcW w:w="0" w:type="auto"/>
                  <w:tcBorders>
                    <w:top w:val="nil"/>
                    <w:left w:val="nil"/>
                    <w:bottom w:val="nil"/>
                    <w:right w:val="nil"/>
                  </w:tcBorders>
                </w:tcPr>
                <w:p w14:paraId="7478EA21"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3</w:t>
                  </w:r>
                </w:p>
              </w:tc>
              <w:tc>
                <w:tcPr>
                  <w:tcW w:w="0" w:type="auto"/>
                  <w:tcBorders>
                    <w:top w:val="nil"/>
                    <w:left w:val="nil"/>
                    <w:bottom w:val="nil"/>
                    <w:right w:val="nil"/>
                  </w:tcBorders>
                </w:tcPr>
                <w:p w14:paraId="5DBAE61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2.31</w:t>
                  </w:r>
                </w:p>
              </w:tc>
              <w:tc>
                <w:tcPr>
                  <w:tcW w:w="0" w:type="auto"/>
                  <w:tcBorders>
                    <w:top w:val="nil"/>
                    <w:left w:val="nil"/>
                    <w:bottom w:val="nil"/>
                    <w:right w:val="nil"/>
                  </w:tcBorders>
                </w:tcPr>
                <w:p w14:paraId="661A65D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2.11</w:t>
                  </w:r>
                </w:p>
              </w:tc>
              <w:tc>
                <w:tcPr>
                  <w:tcW w:w="0" w:type="auto"/>
                  <w:tcBorders>
                    <w:top w:val="nil"/>
                    <w:left w:val="nil"/>
                    <w:bottom w:val="nil"/>
                    <w:right w:val="nil"/>
                  </w:tcBorders>
                </w:tcPr>
                <w:p w14:paraId="1DC290C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2.51</w:t>
                  </w:r>
                </w:p>
              </w:tc>
              <w:tc>
                <w:tcPr>
                  <w:tcW w:w="0" w:type="auto"/>
                  <w:tcBorders>
                    <w:top w:val="nil"/>
                    <w:left w:val="nil"/>
                    <w:bottom w:val="nil"/>
                    <w:right w:val="nil"/>
                  </w:tcBorders>
                </w:tcPr>
                <w:p w14:paraId="4C38CC54"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2.84</w:t>
                  </w:r>
                </w:p>
              </w:tc>
              <w:tc>
                <w:tcPr>
                  <w:tcW w:w="0" w:type="auto"/>
                  <w:tcBorders>
                    <w:top w:val="nil"/>
                    <w:left w:val="nil"/>
                    <w:bottom w:val="nil"/>
                    <w:right w:val="nil"/>
                  </w:tcBorders>
                </w:tcPr>
                <w:p w14:paraId="3A038889"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2.63</w:t>
                  </w:r>
                </w:p>
              </w:tc>
              <w:tc>
                <w:tcPr>
                  <w:tcW w:w="0" w:type="auto"/>
                  <w:tcBorders>
                    <w:top w:val="nil"/>
                    <w:left w:val="nil"/>
                    <w:bottom w:val="nil"/>
                    <w:right w:val="nil"/>
                  </w:tcBorders>
                </w:tcPr>
                <w:p w14:paraId="3499B754"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3.19</w:t>
                  </w:r>
                </w:p>
              </w:tc>
              <w:tc>
                <w:tcPr>
                  <w:tcW w:w="0" w:type="auto"/>
                  <w:tcBorders>
                    <w:top w:val="nil"/>
                    <w:left w:val="nil"/>
                    <w:bottom w:val="nil"/>
                    <w:right w:val="nil"/>
                  </w:tcBorders>
                </w:tcPr>
                <w:p w14:paraId="081AD6E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3.21</w:t>
                  </w:r>
                </w:p>
              </w:tc>
              <w:tc>
                <w:tcPr>
                  <w:tcW w:w="0" w:type="auto"/>
                  <w:tcBorders>
                    <w:top w:val="nil"/>
                    <w:left w:val="nil"/>
                    <w:bottom w:val="nil"/>
                    <w:right w:val="nil"/>
                  </w:tcBorders>
                </w:tcPr>
                <w:p w14:paraId="08B3170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2.94</w:t>
                  </w:r>
                </w:p>
              </w:tc>
              <w:tc>
                <w:tcPr>
                  <w:tcW w:w="0" w:type="auto"/>
                  <w:tcBorders>
                    <w:top w:val="nil"/>
                    <w:left w:val="nil"/>
                    <w:bottom w:val="nil"/>
                    <w:right w:val="nil"/>
                  </w:tcBorders>
                </w:tcPr>
                <w:p w14:paraId="59879A2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3.70</w:t>
                  </w:r>
                </w:p>
              </w:tc>
              <w:tc>
                <w:tcPr>
                  <w:tcW w:w="0" w:type="auto"/>
                  <w:tcBorders>
                    <w:top w:val="nil"/>
                    <w:left w:val="nil"/>
                    <w:bottom w:val="nil"/>
                    <w:right w:val="nil"/>
                  </w:tcBorders>
                </w:tcPr>
                <w:p w14:paraId="4232650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13</w:t>
                  </w:r>
                </w:p>
              </w:tc>
              <w:tc>
                <w:tcPr>
                  <w:tcW w:w="0" w:type="auto"/>
                  <w:tcBorders>
                    <w:top w:val="nil"/>
                    <w:left w:val="nil"/>
                    <w:bottom w:val="nil"/>
                    <w:right w:val="nil"/>
                  </w:tcBorders>
                  <w:vAlign w:val="bottom"/>
                </w:tcPr>
                <w:p w14:paraId="225A6542"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5.64</w:t>
                  </w:r>
                </w:p>
              </w:tc>
              <w:tc>
                <w:tcPr>
                  <w:tcW w:w="0" w:type="auto"/>
                  <w:tcBorders>
                    <w:top w:val="nil"/>
                    <w:left w:val="nil"/>
                    <w:bottom w:val="nil"/>
                    <w:right w:val="nil"/>
                  </w:tcBorders>
                  <w:vAlign w:val="bottom"/>
                </w:tcPr>
                <w:p w14:paraId="00EB52CC"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5.74</w:t>
                  </w:r>
                </w:p>
              </w:tc>
              <w:tc>
                <w:tcPr>
                  <w:tcW w:w="0" w:type="auto"/>
                  <w:tcBorders>
                    <w:top w:val="nil"/>
                    <w:left w:val="nil"/>
                    <w:bottom w:val="nil"/>
                    <w:right w:val="nil"/>
                  </w:tcBorders>
                </w:tcPr>
                <w:p w14:paraId="5ED409F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c>
                <w:tcPr>
                  <w:tcW w:w="0" w:type="auto"/>
                  <w:tcBorders>
                    <w:top w:val="nil"/>
                    <w:left w:val="nil"/>
                    <w:bottom w:val="nil"/>
                    <w:right w:val="nil"/>
                  </w:tcBorders>
                </w:tcPr>
                <w:p w14:paraId="078F28DE"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r>
            <w:tr w:rsidR="00D81EF3" w:rsidRPr="006F1F0E" w14:paraId="5E80A3CF" w14:textId="77777777" w:rsidTr="00A46048">
              <w:tblPrEx>
                <w:tblCellMar>
                  <w:top w:w="0" w:type="dxa"/>
                  <w:bottom w:w="0" w:type="dxa"/>
                </w:tblCellMar>
              </w:tblPrEx>
              <w:trPr>
                <w:trHeight w:val="250"/>
              </w:trPr>
              <w:tc>
                <w:tcPr>
                  <w:tcW w:w="0" w:type="auto"/>
                  <w:tcBorders>
                    <w:top w:val="nil"/>
                    <w:left w:val="nil"/>
                    <w:bottom w:val="nil"/>
                    <w:right w:val="nil"/>
                  </w:tcBorders>
                </w:tcPr>
                <w:p w14:paraId="477D0689"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4</w:t>
                  </w:r>
                </w:p>
              </w:tc>
              <w:tc>
                <w:tcPr>
                  <w:tcW w:w="0" w:type="auto"/>
                  <w:tcBorders>
                    <w:top w:val="nil"/>
                    <w:left w:val="nil"/>
                    <w:bottom w:val="nil"/>
                    <w:right w:val="nil"/>
                  </w:tcBorders>
                </w:tcPr>
                <w:p w14:paraId="227092C2"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2.36</w:t>
                  </w:r>
                </w:p>
              </w:tc>
              <w:tc>
                <w:tcPr>
                  <w:tcW w:w="0" w:type="auto"/>
                  <w:tcBorders>
                    <w:top w:val="nil"/>
                    <w:left w:val="nil"/>
                    <w:bottom w:val="nil"/>
                    <w:right w:val="nil"/>
                  </w:tcBorders>
                </w:tcPr>
                <w:p w14:paraId="53BADFE9"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2.23</w:t>
                  </w:r>
                </w:p>
              </w:tc>
              <w:tc>
                <w:tcPr>
                  <w:tcW w:w="0" w:type="auto"/>
                  <w:tcBorders>
                    <w:top w:val="nil"/>
                    <w:left w:val="nil"/>
                    <w:bottom w:val="nil"/>
                    <w:right w:val="nil"/>
                  </w:tcBorders>
                </w:tcPr>
                <w:p w14:paraId="432CD9C4"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2.46</w:t>
                  </w:r>
                </w:p>
              </w:tc>
              <w:tc>
                <w:tcPr>
                  <w:tcW w:w="0" w:type="auto"/>
                  <w:tcBorders>
                    <w:top w:val="nil"/>
                    <w:left w:val="nil"/>
                    <w:bottom w:val="nil"/>
                    <w:right w:val="nil"/>
                  </w:tcBorders>
                </w:tcPr>
                <w:p w14:paraId="2AAB122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2.71</w:t>
                  </w:r>
                </w:p>
              </w:tc>
              <w:tc>
                <w:tcPr>
                  <w:tcW w:w="0" w:type="auto"/>
                  <w:tcBorders>
                    <w:top w:val="nil"/>
                    <w:left w:val="nil"/>
                    <w:bottom w:val="nil"/>
                    <w:right w:val="nil"/>
                  </w:tcBorders>
                </w:tcPr>
                <w:p w14:paraId="7FE4A68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2.56</w:t>
                  </w:r>
                </w:p>
              </w:tc>
              <w:tc>
                <w:tcPr>
                  <w:tcW w:w="0" w:type="auto"/>
                  <w:tcBorders>
                    <w:top w:val="nil"/>
                    <w:left w:val="nil"/>
                    <w:bottom w:val="nil"/>
                    <w:right w:val="nil"/>
                  </w:tcBorders>
                </w:tcPr>
                <w:p w14:paraId="01D67280"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2.96</w:t>
                  </w:r>
                </w:p>
              </w:tc>
              <w:tc>
                <w:tcPr>
                  <w:tcW w:w="0" w:type="auto"/>
                  <w:tcBorders>
                    <w:top w:val="nil"/>
                    <w:left w:val="nil"/>
                    <w:bottom w:val="nil"/>
                    <w:right w:val="nil"/>
                  </w:tcBorders>
                </w:tcPr>
                <w:p w14:paraId="1AF354F8"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2.96</w:t>
                  </w:r>
                </w:p>
              </w:tc>
              <w:tc>
                <w:tcPr>
                  <w:tcW w:w="0" w:type="auto"/>
                  <w:tcBorders>
                    <w:top w:val="nil"/>
                    <w:left w:val="nil"/>
                    <w:bottom w:val="nil"/>
                    <w:right w:val="nil"/>
                  </w:tcBorders>
                </w:tcPr>
                <w:p w14:paraId="040F77F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2.77</w:t>
                  </w:r>
                </w:p>
              </w:tc>
              <w:tc>
                <w:tcPr>
                  <w:tcW w:w="0" w:type="auto"/>
                  <w:tcBorders>
                    <w:top w:val="nil"/>
                    <w:left w:val="nil"/>
                    <w:bottom w:val="nil"/>
                    <w:right w:val="nil"/>
                  </w:tcBorders>
                </w:tcPr>
                <w:p w14:paraId="607A800B"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3.32</w:t>
                  </w:r>
                </w:p>
              </w:tc>
              <w:tc>
                <w:tcPr>
                  <w:tcW w:w="0" w:type="auto"/>
                  <w:tcBorders>
                    <w:top w:val="nil"/>
                    <w:left w:val="nil"/>
                    <w:bottom w:val="nil"/>
                    <w:right w:val="nil"/>
                  </w:tcBorders>
                </w:tcPr>
                <w:p w14:paraId="568F181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18</w:t>
                  </w:r>
                </w:p>
              </w:tc>
              <w:tc>
                <w:tcPr>
                  <w:tcW w:w="0" w:type="auto"/>
                  <w:tcBorders>
                    <w:top w:val="nil"/>
                    <w:left w:val="nil"/>
                    <w:bottom w:val="nil"/>
                    <w:right w:val="nil"/>
                  </w:tcBorders>
                  <w:vAlign w:val="bottom"/>
                </w:tcPr>
                <w:p w14:paraId="4A9CDC83"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5.60</w:t>
                  </w:r>
                </w:p>
              </w:tc>
              <w:tc>
                <w:tcPr>
                  <w:tcW w:w="0" w:type="auto"/>
                  <w:tcBorders>
                    <w:top w:val="nil"/>
                    <w:left w:val="nil"/>
                    <w:bottom w:val="nil"/>
                    <w:right w:val="nil"/>
                  </w:tcBorders>
                  <w:vAlign w:val="bottom"/>
                </w:tcPr>
                <w:p w14:paraId="7EC46E78"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5.55</w:t>
                  </w:r>
                </w:p>
              </w:tc>
              <w:tc>
                <w:tcPr>
                  <w:tcW w:w="0" w:type="auto"/>
                  <w:tcBorders>
                    <w:top w:val="nil"/>
                    <w:left w:val="nil"/>
                    <w:bottom w:val="nil"/>
                    <w:right w:val="nil"/>
                  </w:tcBorders>
                </w:tcPr>
                <w:p w14:paraId="50CEEC7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c>
                <w:tcPr>
                  <w:tcW w:w="0" w:type="auto"/>
                  <w:tcBorders>
                    <w:top w:val="nil"/>
                    <w:left w:val="nil"/>
                    <w:bottom w:val="nil"/>
                    <w:right w:val="nil"/>
                  </w:tcBorders>
                </w:tcPr>
                <w:p w14:paraId="2D52D9F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&lt;0.0001</w:t>
                  </w:r>
                </w:p>
              </w:tc>
            </w:tr>
            <w:tr w:rsidR="00D81EF3" w:rsidRPr="006F1F0E" w14:paraId="739CA077" w14:textId="77777777" w:rsidTr="00A46048">
              <w:tblPrEx>
                <w:tblCellMar>
                  <w:top w:w="0" w:type="dxa"/>
                  <w:bottom w:w="0" w:type="dxa"/>
                </w:tblCellMar>
              </w:tblPrEx>
              <w:trPr>
                <w:trHeight w:val="250"/>
              </w:trPr>
              <w:tc>
                <w:tcPr>
                  <w:tcW w:w="0" w:type="auto"/>
                  <w:tcBorders>
                    <w:top w:val="nil"/>
                    <w:left w:val="nil"/>
                    <w:bottom w:val="nil"/>
                    <w:right w:val="nil"/>
                  </w:tcBorders>
                </w:tcPr>
                <w:p w14:paraId="08191631"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WR</w:t>
                  </w:r>
                </w:p>
              </w:tc>
              <w:tc>
                <w:tcPr>
                  <w:tcW w:w="0" w:type="auto"/>
                  <w:tcBorders>
                    <w:top w:val="nil"/>
                    <w:left w:val="nil"/>
                    <w:bottom w:val="nil"/>
                    <w:right w:val="nil"/>
                  </w:tcBorders>
                </w:tcPr>
                <w:p w14:paraId="45750F0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1.93</w:t>
                  </w:r>
                </w:p>
              </w:tc>
              <w:tc>
                <w:tcPr>
                  <w:tcW w:w="0" w:type="auto"/>
                  <w:tcBorders>
                    <w:top w:val="nil"/>
                    <w:left w:val="nil"/>
                    <w:bottom w:val="nil"/>
                    <w:right w:val="nil"/>
                  </w:tcBorders>
                </w:tcPr>
                <w:p w14:paraId="36CF1082"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1.19</w:t>
                  </w:r>
                </w:p>
              </w:tc>
              <w:tc>
                <w:tcPr>
                  <w:tcW w:w="0" w:type="auto"/>
                  <w:tcBorders>
                    <w:top w:val="nil"/>
                    <w:left w:val="nil"/>
                    <w:bottom w:val="nil"/>
                    <w:right w:val="nil"/>
                  </w:tcBorders>
                </w:tcPr>
                <w:p w14:paraId="40B91A34"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2.58</w:t>
                  </w:r>
                </w:p>
              </w:tc>
              <w:tc>
                <w:tcPr>
                  <w:tcW w:w="0" w:type="auto"/>
                  <w:tcBorders>
                    <w:top w:val="nil"/>
                    <w:left w:val="nil"/>
                    <w:bottom w:val="nil"/>
                    <w:right w:val="nil"/>
                  </w:tcBorders>
                </w:tcPr>
                <w:p w14:paraId="182F019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2.60</w:t>
                  </w:r>
                </w:p>
              </w:tc>
              <w:tc>
                <w:tcPr>
                  <w:tcW w:w="0" w:type="auto"/>
                  <w:tcBorders>
                    <w:top w:val="nil"/>
                    <w:left w:val="nil"/>
                    <w:bottom w:val="nil"/>
                    <w:right w:val="nil"/>
                  </w:tcBorders>
                </w:tcPr>
                <w:p w14:paraId="5E5D3A1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2.19</w:t>
                  </w:r>
                </w:p>
              </w:tc>
              <w:tc>
                <w:tcPr>
                  <w:tcW w:w="0" w:type="auto"/>
                  <w:tcBorders>
                    <w:top w:val="nil"/>
                    <w:left w:val="nil"/>
                    <w:bottom w:val="nil"/>
                    <w:right w:val="nil"/>
                  </w:tcBorders>
                </w:tcPr>
                <w:p w14:paraId="3989CF88"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4.15</w:t>
                  </w:r>
                </w:p>
              </w:tc>
              <w:tc>
                <w:tcPr>
                  <w:tcW w:w="0" w:type="auto"/>
                  <w:tcBorders>
                    <w:top w:val="nil"/>
                    <w:left w:val="nil"/>
                    <w:bottom w:val="nil"/>
                    <w:right w:val="nil"/>
                  </w:tcBorders>
                </w:tcPr>
                <w:p w14:paraId="76EB6C12"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3.04</w:t>
                  </w:r>
                </w:p>
              </w:tc>
              <w:tc>
                <w:tcPr>
                  <w:tcW w:w="0" w:type="auto"/>
                  <w:tcBorders>
                    <w:top w:val="nil"/>
                    <w:left w:val="nil"/>
                    <w:bottom w:val="nil"/>
                    <w:right w:val="nil"/>
                  </w:tcBorders>
                </w:tcPr>
                <w:p w14:paraId="409DDC4F"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2.54</w:t>
                  </w:r>
                </w:p>
              </w:tc>
              <w:tc>
                <w:tcPr>
                  <w:tcW w:w="0" w:type="auto"/>
                  <w:tcBorders>
                    <w:top w:val="nil"/>
                    <w:left w:val="nil"/>
                    <w:bottom w:val="nil"/>
                    <w:right w:val="nil"/>
                  </w:tcBorders>
                </w:tcPr>
                <w:p w14:paraId="0319A097"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5.19</w:t>
                  </w:r>
                </w:p>
              </w:tc>
              <w:tc>
                <w:tcPr>
                  <w:tcW w:w="0" w:type="auto"/>
                  <w:tcBorders>
                    <w:top w:val="nil"/>
                    <w:left w:val="nil"/>
                    <w:bottom w:val="nil"/>
                    <w:right w:val="nil"/>
                  </w:tcBorders>
                </w:tcPr>
                <w:p w14:paraId="093264D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8</w:t>
                  </w:r>
                </w:p>
              </w:tc>
              <w:tc>
                <w:tcPr>
                  <w:tcW w:w="0" w:type="auto"/>
                  <w:tcBorders>
                    <w:top w:val="nil"/>
                    <w:left w:val="nil"/>
                    <w:bottom w:val="nil"/>
                    <w:right w:val="nil"/>
                  </w:tcBorders>
                  <w:vAlign w:val="bottom"/>
                </w:tcPr>
                <w:p w14:paraId="6D52AD52"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2.76</w:t>
                  </w:r>
                </w:p>
              </w:tc>
              <w:tc>
                <w:tcPr>
                  <w:tcW w:w="0" w:type="auto"/>
                  <w:tcBorders>
                    <w:top w:val="nil"/>
                    <w:left w:val="nil"/>
                    <w:bottom w:val="nil"/>
                    <w:right w:val="nil"/>
                  </w:tcBorders>
                  <w:vAlign w:val="bottom"/>
                </w:tcPr>
                <w:p w14:paraId="17D01C3E"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3.07</w:t>
                  </w:r>
                </w:p>
              </w:tc>
              <w:tc>
                <w:tcPr>
                  <w:tcW w:w="0" w:type="auto"/>
                  <w:tcBorders>
                    <w:top w:val="nil"/>
                    <w:left w:val="nil"/>
                    <w:bottom w:val="nil"/>
                    <w:right w:val="nil"/>
                  </w:tcBorders>
                </w:tcPr>
                <w:p w14:paraId="25D82BA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0.0058</w:t>
                  </w:r>
                </w:p>
              </w:tc>
              <w:tc>
                <w:tcPr>
                  <w:tcW w:w="0" w:type="auto"/>
                  <w:tcBorders>
                    <w:top w:val="nil"/>
                    <w:left w:val="nil"/>
                    <w:bottom w:val="nil"/>
                    <w:right w:val="nil"/>
                  </w:tcBorders>
                </w:tcPr>
                <w:p w14:paraId="710F50D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0.0021</w:t>
                  </w:r>
                </w:p>
              </w:tc>
            </w:tr>
            <w:tr w:rsidR="00D81EF3" w:rsidRPr="006F1F0E" w14:paraId="3BF22A23" w14:textId="77777777" w:rsidTr="00A46048">
              <w:tblPrEx>
                <w:tblCellMar>
                  <w:top w:w="0" w:type="dxa"/>
                  <w:bottom w:w="0" w:type="dxa"/>
                </w:tblCellMar>
              </w:tblPrEx>
              <w:trPr>
                <w:trHeight w:val="250"/>
              </w:trPr>
              <w:tc>
                <w:tcPr>
                  <w:tcW w:w="0" w:type="auto"/>
                  <w:tcBorders>
                    <w:top w:val="nil"/>
                    <w:left w:val="nil"/>
                    <w:right w:val="nil"/>
                  </w:tcBorders>
                </w:tcPr>
                <w:p w14:paraId="5AC4F222"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RR</w:t>
                  </w:r>
                </w:p>
              </w:tc>
              <w:tc>
                <w:tcPr>
                  <w:tcW w:w="0" w:type="auto"/>
                  <w:tcBorders>
                    <w:top w:val="nil"/>
                    <w:left w:val="nil"/>
                    <w:right w:val="nil"/>
                  </w:tcBorders>
                </w:tcPr>
                <w:p w14:paraId="5089FAC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1.69</w:t>
                  </w:r>
                </w:p>
              </w:tc>
              <w:tc>
                <w:tcPr>
                  <w:tcW w:w="0" w:type="auto"/>
                  <w:tcBorders>
                    <w:top w:val="nil"/>
                    <w:left w:val="nil"/>
                    <w:right w:val="nil"/>
                  </w:tcBorders>
                </w:tcPr>
                <w:p w14:paraId="5865E0B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1.21</w:t>
                  </w:r>
                </w:p>
              </w:tc>
              <w:tc>
                <w:tcPr>
                  <w:tcW w:w="0" w:type="auto"/>
                  <w:tcBorders>
                    <w:top w:val="nil"/>
                    <w:left w:val="nil"/>
                    <w:right w:val="nil"/>
                  </w:tcBorders>
                </w:tcPr>
                <w:p w14:paraId="576A5FBC"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2.07</w:t>
                  </w:r>
                </w:p>
              </w:tc>
              <w:tc>
                <w:tcPr>
                  <w:tcW w:w="0" w:type="auto"/>
                  <w:tcBorders>
                    <w:top w:val="nil"/>
                    <w:left w:val="nil"/>
                    <w:right w:val="nil"/>
                  </w:tcBorders>
                </w:tcPr>
                <w:p w14:paraId="26E7A34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2.31</w:t>
                  </w:r>
                </w:p>
              </w:tc>
              <w:tc>
                <w:tcPr>
                  <w:tcW w:w="0" w:type="auto"/>
                  <w:tcBorders>
                    <w:top w:val="nil"/>
                    <w:left w:val="nil"/>
                    <w:right w:val="nil"/>
                  </w:tcBorders>
                </w:tcPr>
                <w:p w14:paraId="1F700841"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1.99</w:t>
                  </w:r>
                </w:p>
              </w:tc>
              <w:tc>
                <w:tcPr>
                  <w:tcW w:w="0" w:type="auto"/>
                  <w:tcBorders>
                    <w:top w:val="nil"/>
                    <w:left w:val="nil"/>
                    <w:right w:val="nil"/>
                  </w:tcBorders>
                </w:tcPr>
                <w:p w14:paraId="27F96C3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3.08</w:t>
                  </w:r>
                </w:p>
              </w:tc>
              <w:tc>
                <w:tcPr>
                  <w:tcW w:w="0" w:type="auto"/>
                  <w:tcBorders>
                    <w:top w:val="nil"/>
                    <w:left w:val="nil"/>
                    <w:right w:val="nil"/>
                  </w:tcBorders>
                </w:tcPr>
                <w:p w14:paraId="26B8980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2.70</w:t>
                  </w:r>
                </w:p>
              </w:tc>
              <w:tc>
                <w:tcPr>
                  <w:tcW w:w="0" w:type="auto"/>
                  <w:tcBorders>
                    <w:top w:val="nil"/>
                    <w:left w:val="nil"/>
                    <w:right w:val="nil"/>
                  </w:tcBorders>
                </w:tcPr>
                <w:p w14:paraId="12ADF50E"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2.32</w:t>
                  </w:r>
                </w:p>
              </w:tc>
              <w:tc>
                <w:tcPr>
                  <w:tcW w:w="0" w:type="auto"/>
                  <w:tcBorders>
                    <w:top w:val="nil"/>
                    <w:left w:val="nil"/>
                    <w:right w:val="nil"/>
                  </w:tcBorders>
                </w:tcPr>
                <w:p w14:paraId="369ED4C1"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3.79</w:t>
                  </w:r>
                </w:p>
              </w:tc>
              <w:tc>
                <w:tcPr>
                  <w:tcW w:w="0" w:type="auto"/>
                  <w:tcBorders>
                    <w:top w:val="nil"/>
                    <w:left w:val="nil"/>
                    <w:right w:val="nil"/>
                  </w:tcBorders>
                </w:tcPr>
                <w:p w14:paraId="0654D29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8</w:t>
                  </w:r>
                </w:p>
              </w:tc>
              <w:tc>
                <w:tcPr>
                  <w:tcW w:w="0" w:type="auto"/>
                  <w:tcBorders>
                    <w:top w:val="nil"/>
                    <w:left w:val="nil"/>
                    <w:right w:val="nil"/>
                  </w:tcBorders>
                  <w:vAlign w:val="bottom"/>
                </w:tcPr>
                <w:p w14:paraId="7F1EF870"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3.21</w:t>
                  </w:r>
                </w:p>
              </w:tc>
              <w:tc>
                <w:tcPr>
                  <w:tcW w:w="0" w:type="auto"/>
                  <w:tcBorders>
                    <w:top w:val="nil"/>
                    <w:left w:val="nil"/>
                    <w:right w:val="nil"/>
                  </w:tcBorders>
                  <w:vAlign w:val="bottom"/>
                </w:tcPr>
                <w:p w14:paraId="622DD2E0"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3.82</w:t>
                  </w:r>
                </w:p>
              </w:tc>
              <w:tc>
                <w:tcPr>
                  <w:tcW w:w="0" w:type="auto"/>
                  <w:tcBorders>
                    <w:top w:val="nil"/>
                    <w:left w:val="nil"/>
                    <w:right w:val="nil"/>
                  </w:tcBorders>
                </w:tcPr>
                <w:p w14:paraId="12FFD4B0"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0.0013</w:t>
                  </w:r>
                </w:p>
              </w:tc>
              <w:tc>
                <w:tcPr>
                  <w:tcW w:w="0" w:type="auto"/>
                  <w:tcBorders>
                    <w:top w:val="nil"/>
                    <w:left w:val="nil"/>
                    <w:right w:val="nil"/>
                  </w:tcBorders>
                </w:tcPr>
                <w:p w14:paraId="7B8F1A5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0.001</w:t>
                  </w:r>
                </w:p>
              </w:tc>
            </w:tr>
            <w:tr w:rsidR="00D81EF3" w:rsidRPr="006F1F0E" w14:paraId="51AFCCEB" w14:textId="77777777" w:rsidTr="00A46048">
              <w:tblPrEx>
                <w:tblCellMar>
                  <w:top w:w="0" w:type="dxa"/>
                  <w:bottom w:w="0" w:type="dxa"/>
                </w:tblCellMar>
              </w:tblPrEx>
              <w:trPr>
                <w:trHeight w:val="250"/>
              </w:trPr>
              <w:tc>
                <w:tcPr>
                  <w:tcW w:w="0" w:type="auto"/>
                  <w:tcBorders>
                    <w:top w:val="nil"/>
                    <w:left w:val="nil"/>
                    <w:bottom w:val="single" w:sz="4" w:space="0" w:color="auto"/>
                    <w:right w:val="nil"/>
                  </w:tcBorders>
                </w:tcPr>
                <w:p w14:paraId="544752E9" w14:textId="77777777" w:rsidR="00D66483" w:rsidRPr="006F1F0E" w:rsidRDefault="00D66483" w:rsidP="00A46048">
                  <w:pPr>
                    <w:autoSpaceDE w:val="0"/>
                    <w:autoSpaceDN w:val="0"/>
                    <w:adjustRightInd w:val="0"/>
                    <w:rPr>
                      <w:rFonts w:ascii="Arial" w:hAnsi="Arial" w:cs="Arial"/>
                      <w:color w:val="000000"/>
                      <w:sz w:val="16"/>
                      <w:szCs w:val="16"/>
                    </w:rPr>
                  </w:pPr>
                  <w:r w:rsidRPr="006F1F0E">
                    <w:rPr>
                      <w:rFonts w:ascii="Arial" w:hAnsi="Arial" w:cs="Arial"/>
                      <w:color w:val="000000"/>
                      <w:sz w:val="16"/>
                      <w:szCs w:val="16"/>
                    </w:rPr>
                    <w:t>BH</w:t>
                  </w:r>
                </w:p>
              </w:tc>
              <w:tc>
                <w:tcPr>
                  <w:tcW w:w="0" w:type="auto"/>
                  <w:tcBorders>
                    <w:top w:val="nil"/>
                    <w:left w:val="nil"/>
                    <w:bottom w:val="single" w:sz="4" w:space="0" w:color="auto"/>
                    <w:right w:val="nil"/>
                  </w:tcBorders>
                </w:tcPr>
                <w:p w14:paraId="4F44987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1.62</w:t>
                  </w:r>
                </w:p>
              </w:tc>
              <w:tc>
                <w:tcPr>
                  <w:tcW w:w="0" w:type="auto"/>
                  <w:tcBorders>
                    <w:top w:val="nil"/>
                    <w:left w:val="nil"/>
                    <w:bottom w:val="single" w:sz="4" w:space="0" w:color="auto"/>
                    <w:right w:val="nil"/>
                  </w:tcBorders>
                </w:tcPr>
                <w:p w14:paraId="15994B8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1.19</w:t>
                  </w:r>
                </w:p>
              </w:tc>
              <w:tc>
                <w:tcPr>
                  <w:tcW w:w="0" w:type="auto"/>
                  <w:tcBorders>
                    <w:top w:val="nil"/>
                    <w:left w:val="nil"/>
                    <w:bottom w:val="single" w:sz="4" w:space="0" w:color="auto"/>
                    <w:right w:val="nil"/>
                  </w:tcBorders>
                </w:tcPr>
                <w:p w14:paraId="34F2FBB1"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1.96</w:t>
                  </w:r>
                </w:p>
              </w:tc>
              <w:tc>
                <w:tcPr>
                  <w:tcW w:w="0" w:type="auto"/>
                  <w:tcBorders>
                    <w:top w:val="nil"/>
                    <w:left w:val="nil"/>
                    <w:bottom w:val="single" w:sz="4" w:space="0" w:color="auto"/>
                    <w:right w:val="nil"/>
                  </w:tcBorders>
                </w:tcPr>
                <w:p w14:paraId="68AE8EF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2.22</w:t>
                  </w:r>
                </w:p>
              </w:tc>
              <w:tc>
                <w:tcPr>
                  <w:tcW w:w="0" w:type="auto"/>
                  <w:tcBorders>
                    <w:top w:val="nil"/>
                    <w:left w:val="nil"/>
                    <w:bottom w:val="single" w:sz="4" w:space="0" w:color="auto"/>
                    <w:right w:val="nil"/>
                  </w:tcBorders>
                </w:tcPr>
                <w:p w14:paraId="0BB06A03"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1.94</w:t>
                  </w:r>
                </w:p>
              </w:tc>
              <w:tc>
                <w:tcPr>
                  <w:tcW w:w="0" w:type="auto"/>
                  <w:tcBorders>
                    <w:top w:val="nil"/>
                    <w:left w:val="nil"/>
                    <w:bottom w:val="single" w:sz="4" w:space="0" w:color="auto"/>
                    <w:right w:val="nil"/>
                  </w:tcBorders>
                </w:tcPr>
                <w:p w14:paraId="09DFB05D"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2.88</w:t>
                  </w:r>
                </w:p>
              </w:tc>
              <w:tc>
                <w:tcPr>
                  <w:tcW w:w="0" w:type="auto"/>
                  <w:tcBorders>
                    <w:top w:val="nil"/>
                    <w:left w:val="nil"/>
                    <w:bottom w:val="single" w:sz="4" w:space="0" w:color="auto"/>
                    <w:right w:val="nil"/>
                  </w:tcBorders>
                </w:tcPr>
                <w:p w14:paraId="657D86E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2.61</w:t>
                  </w:r>
                </w:p>
              </w:tc>
              <w:tc>
                <w:tcPr>
                  <w:tcW w:w="0" w:type="auto"/>
                  <w:tcBorders>
                    <w:top w:val="nil"/>
                    <w:left w:val="nil"/>
                    <w:bottom w:val="single" w:sz="4" w:space="0" w:color="auto"/>
                    <w:right w:val="nil"/>
                  </w:tcBorders>
                </w:tcPr>
                <w:p w14:paraId="1BACF85A"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2.26</w:t>
                  </w:r>
                </w:p>
              </w:tc>
              <w:tc>
                <w:tcPr>
                  <w:tcW w:w="0" w:type="auto"/>
                  <w:tcBorders>
                    <w:top w:val="nil"/>
                    <w:left w:val="nil"/>
                    <w:bottom w:val="single" w:sz="4" w:space="0" w:color="auto"/>
                    <w:right w:val="nil"/>
                  </w:tcBorders>
                </w:tcPr>
                <w:p w14:paraId="55C06385"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3.54</w:t>
                  </w:r>
                </w:p>
              </w:tc>
              <w:tc>
                <w:tcPr>
                  <w:tcW w:w="0" w:type="auto"/>
                  <w:tcBorders>
                    <w:top w:val="nil"/>
                    <w:left w:val="nil"/>
                    <w:bottom w:val="single" w:sz="4" w:space="0" w:color="auto"/>
                    <w:right w:val="nil"/>
                  </w:tcBorders>
                </w:tcPr>
                <w:p w14:paraId="50B6C274"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8</w:t>
                  </w:r>
                </w:p>
              </w:tc>
              <w:tc>
                <w:tcPr>
                  <w:tcW w:w="0" w:type="auto"/>
                  <w:tcBorders>
                    <w:top w:val="nil"/>
                    <w:left w:val="nil"/>
                    <w:bottom w:val="single" w:sz="4" w:space="0" w:color="auto"/>
                    <w:right w:val="nil"/>
                  </w:tcBorders>
                  <w:vAlign w:val="bottom"/>
                </w:tcPr>
                <w:p w14:paraId="0E4EAD84"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3.37</w:t>
                  </w:r>
                </w:p>
              </w:tc>
              <w:tc>
                <w:tcPr>
                  <w:tcW w:w="0" w:type="auto"/>
                  <w:tcBorders>
                    <w:top w:val="nil"/>
                    <w:left w:val="nil"/>
                    <w:bottom w:val="single" w:sz="4" w:space="0" w:color="auto"/>
                    <w:right w:val="nil"/>
                  </w:tcBorders>
                  <w:vAlign w:val="bottom"/>
                </w:tcPr>
                <w:p w14:paraId="7B635E77" w14:textId="77777777" w:rsidR="00D66483" w:rsidRPr="006F1F0E" w:rsidRDefault="00D66483" w:rsidP="00A46048">
                  <w:pPr>
                    <w:jc w:val="center"/>
                    <w:rPr>
                      <w:rFonts w:ascii="Arial" w:hAnsi="Arial" w:cs="Arial"/>
                      <w:sz w:val="16"/>
                      <w:szCs w:val="16"/>
                    </w:rPr>
                  </w:pPr>
                  <w:r w:rsidRPr="006F1F0E">
                    <w:rPr>
                      <w:rFonts w:ascii="Arial" w:hAnsi="Arial" w:cs="Arial"/>
                      <w:sz w:val="16"/>
                      <w:szCs w:val="16"/>
                    </w:rPr>
                    <w:t>4.07</w:t>
                  </w:r>
                </w:p>
              </w:tc>
              <w:tc>
                <w:tcPr>
                  <w:tcW w:w="0" w:type="auto"/>
                  <w:tcBorders>
                    <w:top w:val="nil"/>
                    <w:left w:val="nil"/>
                    <w:bottom w:val="single" w:sz="4" w:space="0" w:color="auto"/>
                    <w:right w:val="nil"/>
                  </w:tcBorders>
                </w:tcPr>
                <w:p w14:paraId="2E2C004E"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0.0008</w:t>
                  </w:r>
                </w:p>
              </w:tc>
              <w:tc>
                <w:tcPr>
                  <w:tcW w:w="0" w:type="auto"/>
                  <w:tcBorders>
                    <w:top w:val="nil"/>
                    <w:left w:val="nil"/>
                    <w:bottom w:val="single" w:sz="4" w:space="0" w:color="auto"/>
                    <w:right w:val="nil"/>
                  </w:tcBorders>
                </w:tcPr>
                <w:p w14:paraId="69147A96" w14:textId="77777777" w:rsidR="00D66483" w:rsidRPr="006F1F0E" w:rsidRDefault="00D66483" w:rsidP="00A46048">
                  <w:pPr>
                    <w:autoSpaceDE w:val="0"/>
                    <w:autoSpaceDN w:val="0"/>
                    <w:adjustRightInd w:val="0"/>
                    <w:jc w:val="center"/>
                    <w:rPr>
                      <w:rFonts w:ascii="Arial" w:hAnsi="Arial" w:cs="Arial"/>
                      <w:color w:val="000000"/>
                      <w:sz w:val="16"/>
                      <w:szCs w:val="16"/>
                    </w:rPr>
                  </w:pPr>
                  <w:r w:rsidRPr="006F1F0E">
                    <w:rPr>
                      <w:rFonts w:ascii="Arial" w:hAnsi="Arial" w:cs="Arial"/>
                      <w:color w:val="000000"/>
                      <w:sz w:val="16"/>
                      <w:szCs w:val="16"/>
                    </w:rPr>
                    <w:t>0.0001</w:t>
                  </w:r>
                </w:p>
              </w:tc>
            </w:tr>
          </w:tbl>
          <w:p w14:paraId="409CEC4E" w14:textId="1E71E6E1" w:rsidR="00D66483" w:rsidRDefault="00D66483" w:rsidP="00A46048">
            <w:pPr>
              <w:rPr>
                <w:rFonts w:ascii="Arial" w:hAnsi="Arial" w:cs="Arial"/>
                <w:sz w:val="20"/>
              </w:rPr>
            </w:pPr>
            <w:r>
              <w:rPr>
                <w:rFonts w:ascii="Arial" w:hAnsi="Arial" w:cs="Arial"/>
                <w:sz w:val="20"/>
              </w:rPr>
              <w:t>Stages: Numbers 1-4 indicates instar. WR = white egg stage, RR = Red Ring egg stage, BH = Black head egg stage.</w:t>
            </w:r>
          </w:p>
          <w:p w14:paraId="5F223BAF" w14:textId="77777777" w:rsidR="00D66483" w:rsidRDefault="00D66483" w:rsidP="00A46048">
            <w:pPr>
              <w:rPr>
                <w:rFonts w:ascii="Arial" w:hAnsi="Arial" w:cs="Arial"/>
                <w:sz w:val="20"/>
              </w:rPr>
            </w:pPr>
          </w:p>
          <w:p w14:paraId="3F589020" w14:textId="77777777" w:rsidR="00D66483" w:rsidRPr="006F1F0E" w:rsidRDefault="00D66483" w:rsidP="00A46048">
            <w:pPr>
              <w:rPr>
                <w:rFonts w:ascii="Calibri" w:hAnsi="Calibri"/>
                <w:sz w:val="16"/>
                <w:szCs w:val="20"/>
              </w:rPr>
            </w:pPr>
            <w:r w:rsidRPr="006F1F0E">
              <w:rPr>
                <w:rFonts w:ascii="Arial" w:hAnsi="Arial" w:cs="Arial"/>
                <w:sz w:val="20"/>
              </w:rPr>
              <w:t>Table 2.  Effect of CATTS treatments on mortality of the different larval stages of codling moth.  Lethal times are listed in hours with 95% confidence limits.</w:t>
            </w:r>
          </w:p>
          <w:p w14:paraId="439DF683" w14:textId="77777777" w:rsidR="00D66483" w:rsidRDefault="00D66483" w:rsidP="00A46048">
            <w:pPr>
              <w:rPr>
                <w:rFonts w:ascii="Calibri" w:hAnsi="Calibri"/>
                <w:sz w:val="20"/>
                <w:szCs w:val="20"/>
              </w:rPr>
            </w:pPr>
          </w:p>
          <w:tbl>
            <w:tblPr>
              <w:tblW w:w="5000" w:type="pct"/>
              <w:jc w:val="center"/>
              <w:tblLook w:val="0000" w:firstRow="0" w:lastRow="0" w:firstColumn="0" w:lastColumn="0" w:noHBand="0" w:noVBand="0"/>
            </w:tblPr>
            <w:tblGrid>
              <w:gridCol w:w="668"/>
              <w:gridCol w:w="544"/>
              <w:gridCol w:w="690"/>
              <w:gridCol w:w="690"/>
              <w:gridCol w:w="545"/>
              <w:gridCol w:w="691"/>
              <w:gridCol w:w="691"/>
              <w:gridCol w:w="545"/>
              <w:gridCol w:w="691"/>
              <w:gridCol w:w="691"/>
              <w:gridCol w:w="394"/>
              <w:gridCol w:w="909"/>
              <w:gridCol w:w="648"/>
              <w:gridCol w:w="909"/>
              <w:gridCol w:w="858"/>
            </w:tblGrid>
            <w:tr w:rsidR="00586631" w:rsidRPr="006F1F0E" w14:paraId="398AFEF4" w14:textId="77777777" w:rsidTr="00A46048">
              <w:tblPrEx>
                <w:tblCellMar>
                  <w:top w:w="0" w:type="dxa"/>
                  <w:bottom w:w="0" w:type="dxa"/>
                </w:tblCellMar>
              </w:tblPrEx>
              <w:trPr>
                <w:trHeight w:val="250"/>
                <w:jc w:val="center"/>
              </w:trPr>
              <w:tc>
                <w:tcPr>
                  <w:tcW w:w="329" w:type="pct"/>
                  <w:tcBorders>
                    <w:top w:val="single" w:sz="4" w:space="0" w:color="auto"/>
                    <w:left w:val="nil"/>
                    <w:right w:val="nil"/>
                  </w:tcBorders>
                  <w:vAlign w:val="center"/>
                </w:tcPr>
                <w:p w14:paraId="1E06E618" w14:textId="77777777" w:rsidR="00D66483" w:rsidRPr="006F1F0E" w:rsidRDefault="00D66483" w:rsidP="00A46048">
                  <w:pPr>
                    <w:autoSpaceDE w:val="0"/>
                    <w:autoSpaceDN w:val="0"/>
                    <w:adjustRightInd w:val="0"/>
                    <w:jc w:val="center"/>
                    <w:rPr>
                      <w:rFonts w:ascii="Arial" w:hAnsi="Arial" w:cs="Arial"/>
                      <w:color w:val="000000"/>
                      <w:sz w:val="16"/>
                      <w:szCs w:val="22"/>
                    </w:rPr>
                  </w:pPr>
                </w:p>
              </w:tc>
              <w:tc>
                <w:tcPr>
                  <w:tcW w:w="268" w:type="pct"/>
                  <w:tcBorders>
                    <w:top w:val="single" w:sz="4" w:space="0" w:color="auto"/>
                    <w:left w:val="nil"/>
                    <w:right w:val="nil"/>
                  </w:tcBorders>
                  <w:vAlign w:val="center"/>
                </w:tcPr>
                <w:p w14:paraId="09B5ECC8" w14:textId="77777777" w:rsidR="00D66483" w:rsidRPr="006F1F0E" w:rsidRDefault="00D66483" w:rsidP="00A46048">
                  <w:pPr>
                    <w:autoSpaceDE w:val="0"/>
                    <w:autoSpaceDN w:val="0"/>
                    <w:adjustRightInd w:val="0"/>
                    <w:jc w:val="center"/>
                    <w:rPr>
                      <w:rFonts w:ascii="Arial" w:hAnsi="Arial" w:cs="Arial"/>
                      <w:color w:val="000000"/>
                      <w:sz w:val="16"/>
                      <w:szCs w:val="22"/>
                    </w:rPr>
                  </w:pPr>
                </w:p>
              </w:tc>
              <w:tc>
                <w:tcPr>
                  <w:tcW w:w="340" w:type="pct"/>
                  <w:tcBorders>
                    <w:top w:val="single" w:sz="4" w:space="0" w:color="auto"/>
                    <w:left w:val="nil"/>
                    <w:right w:val="nil"/>
                  </w:tcBorders>
                  <w:vAlign w:val="center"/>
                </w:tcPr>
                <w:p w14:paraId="234961C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Lower</w:t>
                  </w:r>
                </w:p>
              </w:tc>
              <w:tc>
                <w:tcPr>
                  <w:tcW w:w="340" w:type="pct"/>
                  <w:tcBorders>
                    <w:top w:val="single" w:sz="4" w:space="0" w:color="auto"/>
                    <w:left w:val="nil"/>
                    <w:right w:val="nil"/>
                  </w:tcBorders>
                </w:tcPr>
                <w:p w14:paraId="51385D0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Upper</w:t>
                  </w:r>
                </w:p>
              </w:tc>
              <w:tc>
                <w:tcPr>
                  <w:tcW w:w="268" w:type="pct"/>
                  <w:tcBorders>
                    <w:top w:val="single" w:sz="4" w:space="0" w:color="auto"/>
                    <w:left w:val="nil"/>
                    <w:right w:val="nil"/>
                  </w:tcBorders>
                  <w:vAlign w:val="center"/>
                </w:tcPr>
                <w:p w14:paraId="7A5540DC" w14:textId="77777777" w:rsidR="00D66483" w:rsidRPr="006F1F0E" w:rsidRDefault="00D66483" w:rsidP="00A46048">
                  <w:pPr>
                    <w:autoSpaceDE w:val="0"/>
                    <w:autoSpaceDN w:val="0"/>
                    <w:adjustRightInd w:val="0"/>
                    <w:jc w:val="center"/>
                    <w:rPr>
                      <w:rFonts w:ascii="Arial" w:hAnsi="Arial" w:cs="Arial"/>
                      <w:color w:val="000000"/>
                      <w:sz w:val="16"/>
                      <w:szCs w:val="22"/>
                    </w:rPr>
                  </w:pPr>
                </w:p>
              </w:tc>
              <w:tc>
                <w:tcPr>
                  <w:tcW w:w="340" w:type="pct"/>
                  <w:tcBorders>
                    <w:top w:val="single" w:sz="4" w:space="0" w:color="auto"/>
                    <w:left w:val="nil"/>
                    <w:right w:val="nil"/>
                  </w:tcBorders>
                  <w:vAlign w:val="center"/>
                </w:tcPr>
                <w:p w14:paraId="33A6330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Lower</w:t>
                  </w:r>
                </w:p>
              </w:tc>
              <w:tc>
                <w:tcPr>
                  <w:tcW w:w="340" w:type="pct"/>
                  <w:tcBorders>
                    <w:top w:val="single" w:sz="4" w:space="0" w:color="auto"/>
                    <w:left w:val="nil"/>
                    <w:right w:val="nil"/>
                  </w:tcBorders>
                </w:tcPr>
                <w:p w14:paraId="0A007E2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Upper</w:t>
                  </w:r>
                </w:p>
              </w:tc>
              <w:tc>
                <w:tcPr>
                  <w:tcW w:w="268" w:type="pct"/>
                  <w:tcBorders>
                    <w:top w:val="single" w:sz="4" w:space="0" w:color="auto"/>
                    <w:left w:val="nil"/>
                    <w:right w:val="nil"/>
                  </w:tcBorders>
                  <w:vAlign w:val="center"/>
                </w:tcPr>
                <w:p w14:paraId="4FF4FD4E" w14:textId="77777777" w:rsidR="00D66483" w:rsidRPr="006F1F0E" w:rsidRDefault="00D66483" w:rsidP="00A46048">
                  <w:pPr>
                    <w:autoSpaceDE w:val="0"/>
                    <w:autoSpaceDN w:val="0"/>
                    <w:adjustRightInd w:val="0"/>
                    <w:jc w:val="center"/>
                    <w:rPr>
                      <w:rFonts w:ascii="Arial" w:hAnsi="Arial" w:cs="Arial"/>
                      <w:color w:val="000000"/>
                      <w:sz w:val="16"/>
                      <w:szCs w:val="22"/>
                    </w:rPr>
                  </w:pPr>
                </w:p>
              </w:tc>
              <w:tc>
                <w:tcPr>
                  <w:tcW w:w="340" w:type="pct"/>
                  <w:tcBorders>
                    <w:top w:val="single" w:sz="4" w:space="0" w:color="auto"/>
                    <w:left w:val="nil"/>
                    <w:right w:val="nil"/>
                  </w:tcBorders>
                  <w:vAlign w:val="center"/>
                </w:tcPr>
                <w:p w14:paraId="04A6705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Lower</w:t>
                  </w:r>
                </w:p>
              </w:tc>
              <w:tc>
                <w:tcPr>
                  <w:tcW w:w="340" w:type="pct"/>
                  <w:tcBorders>
                    <w:top w:val="single" w:sz="4" w:space="0" w:color="auto"/>
                    <w:left w:val="nil"/>
                    <w:right w:val="nil"/>
                  </w:tcBorders>
                </w:tcPr>
                <w:p w14:paraId="00301BF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Upper</w:t>
                  </w:r>
                </w:p>
              </w:tc>
              <w:tc>
                <w:tcPr>
                  <w:tcW w:w="192" w:type="pct"/>
                  <w:tcBorders>
                    <w:top w:val="single" w:sz="4" w:space="0" w:color="auto"/>
                    <w:left w:val="nil"/>
                    <w:right w:val="nil"/>
                  </w:tcBorders>
                  <w:vAlign w:val="center"/>
                </w:tcPr>
                <w:p w14:paraId="50AC7C5C" w14:textId="77777777" w:rsidR="00D66483" w:rsidRPr="006F1F0E" w:rsidRDefault="00D66483" w:rsidP="00A46048">
                  <w:pPr>
                    <w:autoSpaceDE w:val="0"/>
                    <w:autoSpaceDN w:val="0"/>
                    <w:adjustRightInd w:val="0"/>
                    <w:jc w:val="center"/>
                    <w:rPr>
                      <w:rFonts w:ascii="Arial" w:hAnsi="Arial" w:cs="Arial"/>
                      <w:color w:val="000000"/>
                      <w:sz w:val="16"/>
                      <w:szCs w:val="22"/>
                    </w:rPr>
                  </w:pPr>
                </w:p>
              </w:tc>
              <w:tc>
                <w:tcPr>
                  <w:tcW w:w="447" w:type="pct"/>
                  <w:tcBorders>
                    <w:top w:val="single" w:sz="4" w:space="0" w:color="auto"/>
                    <w:left w:val="nil"/>
                    <w:right w:val="nil"/>
                  </w:tcBorders>
                  <w:vAlign w:val="center"/>
                </w:tcPr>
                <w:p w14:paraId="042BBBC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Intercept</w:t>
                  </w:r>
                </w:p>
              </w:tc>
              <w:tc>
                <w:tcPr>
                  <w:tcW w:w="319" w:type="pct"/>
                  <w:tcBorders>
                    <w:top w:val="single" w:sz="4" w:space="0" w:color="auto"/>
                    <w:left w:val="nil"/>
                    <w:right w:val="nil"/>
                  </w:tcBorders>
                  <w:vAlign w:val="center"/>
                </w:tcPr>
                <w:p w14:paraId="1CCF87C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 xml:space="preserve">Time </w:t>
                  </w:r>
                </w:p>
              </w:tc>
              <w:tc>
                <w:tcPr>
                  <w:tcW w:w="447" w:type="pct"/>
                  <w:tcBorders>
                    <w:top w:val="single" w:sz="4" w:space="0" w:color="auto"/>
                    <w:left w:val="nil"/>
                    <w:right w:val="nil"/>
                  </w:tcBorders>
                  <w:vAlign w:val="center"/>
                </w:tcPr>
                <w:p w14:paraId="60999A6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Intercept</w:t>
                  </w:r>
                </w:p>
              </w:tc>
              <w:tc>
                <w:tcPr>
                  <w:tcW w:w="424" w:type="pct"/>
                  <w:tcBorders>
                    <w:top w:val="single" w:sz="4" w:space="0" w:color="auto"/>
                    <w:left w:val="nil"/>
                    <w:right w:val="nil"/>
                  </w:tcBorders>
                  <w:vAlign w:val="center"/>
                </w:tcPr>
                <w:p w14:paraId="7FC4BCC6"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 xml:space="preserve">Time </w:t>
                  </w:r>
                </w:p>
              </w:tc>
            </w:tr>
            <w:tr w:rsidR="00586631" w:rsidRPr="006F1F0E" w14:paraId="1C7FC499" w14:textId="77777777" w:rsidTr="00A46048">
              <w:tblPrEx>
                <w:tblCellMar>
                  <w:top w:w="0" w:type="dxa"/>
                  <w:bottom w:w="0" w:type="dxa"/>
                </w:tblCellMar>
              </w:tblPrEx>
              <w:trPr>
                <w:trHeight w:val="250"/>
                <w:jc w:val="center"/>
              </w:trPr>
              <w:tc>
                <w:tcPr>
                  <w:tcW w:w="329" w:type="pct"/>
                  <w:tcBorders>
                    <w:top w:val="nil"/>
                    <w:left w:val="nil"/>
                    <w:bottom w:val="single" w:sz="4" w:space="0" w:color="auto"/>
                    <w:right w:val="nil"/>
                  </w:tcBorders>
                  <w:vAlign w:val="center"/>
                </w:tcPr>
                <w:p w14:paraId="2463966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Stage</w:t>
                  </w:r>
                </w:p>
              </w:tc>
              <w:tc>
                <w:tcPr>
                  <w:tcW w:w="268" w:type="pct"/>
                  <w:tcBorders>
                    <w:top w:val="nil"/>
                    <w:left w:val="nil"/>
                    <w:bottom w:val="single" w:sz="4" w:space="0" w:color="auto"/>
                    <w:right w:val="nil"/>
                  </w:tcBorders>
                  <w:vAlign w:val="center"/>
                </w:tcPr>
                <w:p w14:paraId="1B8DDD5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w:t>
                  </w:r>
                  <w:r w:rsidRPr="006F1F0E">
                    <w:rPr>
                      <w:rFonts w:ascii="Arial" w:hAnsi="Arial" w:cs="Arial"/>
                      <w:color w:val="000000"/>
                      <w:sz w:val="16"/>
                      <w:szCs w:val="22"/>
                      <w:vertAlign w:val="subscript"/>
                    </w:rPr>
                    <w:t>50</w:t>
                  </w:r>
                </w:p>
              </w:tc>
              <w:tc>
                <w:tcPr>
                  <w:tcW w:w="340" w:type="pct"/>
                  <w:tcBorders>
                    <w:top w:val="nil"/>
                    <w:left w:val="nil"/>
                    <w:bottom w:val="single" w:sz="4" w:space="0" w:color="auto"/>
                    <w:right w:val="nil"/>
                  </w:tcBorders>
                </w:tcPr>
                <w:p w14:paraId="2C71FA8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95% CL</w:t>
                  </w:r>
                </w:p>
              </w:tc>
              <w:tc>
                <w:tcPr>
                  <w:tcW w:w="340" w:type="pct"/>
                  <w:tcBorders>
                    <w:top w:val="nil"/>
                    <w:left w:val="nil"/>
                    <w:bottom w:val="single" w:sz="4" w:space="0" w:color="auto"/>
                    <w:right w:val="nil"/>
                  </w:tcBorders>
                </w:tcPr>
                <w:p w14:paraId="2BA3BF7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95% CL</w:t>
                  </w:r>
                </w:p>
              </w:tc>
              <w:tc>
                <w:tcPr>
                  <w:tcW w:w="268" w:type="pct"/>
                  <w:tcBorders>
                    <w:top w:val="nil"/>
                    <w:left w:val="nil"/>
                    <w:bottom w:val="single" w:sz="4" w:space="0" w:color="auto"/>
                    <w:right w:val="nil"/>
                  </w:tcBorders>
                  <w:vAlign w:val="center"/>
                </w:tcPr>
                <w:p w14:paraId="43F41BB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w:t>
                  </w:r>
                  <w:r w:rsidRPr="006F1F0E">
                    <w:rPr>
                      <w:rFonts w:ascii="Arial" w:hAnsi="Arial" w:cs="Arial"/>
                      <w:color w:val="000000"/>
                      <w:sz w:val="16"/>
                      <w:szCs w:val="22"/>
                      <w:vertAlign w:val="subscript"/>
                    </w:rPr>
                    <w:t>90</w:t>
                  </w:r>
                </w:p>
              </w:tc>
              <w:tc>
                <w:tcPr>
                  <w:tcW w:w="340" w:type="pct"/>
                  <w:tcBorders>
                    <w:top w:val="nil"/>
                    <w:left w:val="nil"/>
                    <w:bottom w:val="single" w:sz="4" w:space="0" w:color="auto"/>
                    <w:right w:val="nil"/>
                  </w:tcBorders>
                </w:tcPr>
                <w:p w14:paraId="06D7B77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95% CL</w:t>
                  </w:r>
                </w:p>
              </w:tc>
              <w:tc>
                <w:tcPr>
                  <w:tcW w:w="340" w:type="pct"/>
                  <w:tcBorders>
                    <w:top w:val="nil"/>
                    <w:left w:val="nil"/>
                    <w:bottom w:val="single" w:sz="4" w:space="0" w:color="auto"/>
                    <w:right w:val="nil"/>
                  </w:tcBorders>
                </w:tcPr>
                <w:p w14:paraId="1CA4FE8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95% CL</w:t>
                  </w:r>
                </w:p>
              </w:tc>
              <w:tc>
                <w:tcPr>
                  <w:tcW w:w="268" w:type="pct"/>
                  <w:tcBorders>
                    <w:top w:val="nil"/>
                    <w:left w:val="nil"/>
                    <w:bottom w:val="single" w:sz="4" w:space="0" w:color="auto"/>
                    <w:right w:val="nil"/>
                  </w:tcBorders>
                  <w:vAlign w:val="center"/>
                </w:tcPr>
                <w:p w14:paraId="00C48B4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w:t>
                  </w:r>
                  <w:r w:rsidRPr="006F1F0E">
                    <w:rPr>
                      <w:rFonts w:ascii="Arial" w:hAnsi="Arial" w:cs="Arial"/>
                      <w:color w:val="000000"/>
                      <w:sz w:val="16"/>
                      <w:szCs w:val="22"/>
                      <w:vertAlign w:val="subscript"/>
                    </w:rPr>
                    <w:t>99</w:t>
                  </w:r>
                </w:p>
              </w:tc>
              <w:tc>
                <w:tcPr>
                  <w:tcW w:w="340" w:type="pct"/>
                  <w:tcBorders>
                    <w:top w:val="nil"/>
                    <w:left w:val="nil"/>
                    <w:bottom w:val="single" w:sz="4" w:space="0" w:color="auto"/>
                    <w:right w:val="nil"/>
                  </w:tcBorders>
                </w:tcPr>
                <w:p w14:paraId="0F1F282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95% CL</w:t>
                  </w:r>
                </w:p>
              </w:tc>
              <w:tc>
                <w:tcPr>
                  <w:tcW w:w="340" w:type="pct"/>
                  <w:tcBorders>
                    <w:top w:val="nil"/>
                    <w:left w:val="nil"/>
                    <w:bottom w:val="single" w:sz="4" w:space="0" w:color="auto"/>
                    <w:right w:val="nil"/>
                  </w:tcBorders>
                </w:tcPr>
                <w:p w14:paraId="3953934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95% CL</w:t>
                  </w:r>
                </w:p>
              </w:tc>
              <w:tc>
                <w:tcPr>
                  <w:tcW w:w="192" w:type="pct"/>
                  <w:tcBorders>
                    <w:top w:val="nil"/>
                    <w:left w:val="nil"/>
                    <w:bottom w:val="single" w:sz="4" w:space="0" w:color="auto"/>
                    <w:right w:val="nil"/>
                  </w:tcBorders>
                  <w:vAlign w:val="center"/>
                </w:tcPr>
                <w:p w14:paraId="56467BA6" w14:textId="77777777" w:rsidR="00D66483" w:rsidRPr="006F1F0E" w:rsidRDefault="00D66483" w:rsidP="00A46048">
                  <w:pPr>
                    <w:autoSpaceDE w:val="0"/>
                    <w:autoSpaceDN w:val="0"/>
                    <w:adjustRightInd w:val="0"/>
                    <w:jc w:val="center"/>
                    <w:rPr>
                      <w:rFonts w:ascii="Arial" w:hAnsi="Arial" w:cs="Arial"/>
                      <w:color w:val="000000"/>
                      <w:sz w:val="16"/>
                      <w:szCs w:val="22"/>
                    </w:rPr>
                  </w:pPr>
                  <w:proofErr w:type="spellStart"/>
                  <w:r w:rsidRPr="006F1F0E">
                    <w:rPr>
                      <w:rFonts w:ascii="Arial" w:hAnsi="Arial" w:cs="Arial"/>
                      <w:color w:val="000000"/>
                      <w:sz w:val="16"/>
                      <w:szCs w:val="22"/>
                    </w:rPr>
                    <w:t>df</w:t>
                  </w:r>
                  <w:proofErr w:type="spellEnd"/>
                </w:p>
              </w:tc>
              <w:tc>
                <w:tcPr>
                  <w:tcW w:w="447" w:type="pct"/>
                  <w:tcBorders>
                    <w:top w:val="nil"/>
                    <w:left w:val="nil"/>
                    <w:bottom w:val="single" w:sz="4" w:space="0" w:color="auto"/>
                    <w:right w:val="nil"/>
                  </w:tcBorders>
                  <w:vAlign w:val="center"/>
                </w:tcPr>
                <w:p w14:paraId="690277E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X</w:t>
                  </w:r>
                  <w:r w:rsidRPr="006F1F0E">
                    <w:rPr>
                      <w:rFonts w:ascii="Arial" w:hAnsi="Arial" w:cs="Arial"/>
                      <w:color w:val="000000"/>
                      <w:sz w:val="16"/>
                      <w:szCs w:val="22"/>
                      <w:vertAlign w:val="superscript"/>
                    </w:rPr>
                    <w:t>2</w:t>
                  </w:r>
                </w:p>
              </w:tc>
              <w:tc>
                <w:tcPr>
                  <w:tcW w:w="319" w:type="pct"/>
                  <w:tcBorders>
                    <w:top w:val="nil"/>
                    <w:left w:val="nil"/>
                    <w:bottom w:val="single" w:sz="4" w:space="0" w:color="auto"/>
                    <w:right w:val="nil"/>
                  </w:tcBorders>
                  <w:vAlign w:val="center"/>
                </w:tcPr>
                <w:p w14:paraId="1EBEC8A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X</w:t>
                  </w:r>
                  <w:r w:rsidRPr="006F1F0E">
                    <w:rPr>
                      <w:rFonts w:ascii="Arial" w:hAnsi="Arial" w:cs="Arial"/>
                      <w:color w:val="000000"/>
                      <w:sz w:val="16"/>
                      <w:szCs w:val="22"/>
                      <w:vertAlign w:val="superscript"/>
                    </w:rPr>
                    <w:t>2</w:t>
                  </w:r>
                </w:p>
              </w:tc>
              <w:tc>
                <w:tcPr>
                  <w:tcW w:w="447" w:type="pct"/>
                  <w:tcBorders>
                    <w:top w:val="nil"/>
                    <w:left w:val="nil"/>
                    <w:bottom w:val="single" w:sz="4" w:space="0" w:color="auto"/>
                    <w:right w:val="nil"/>
                  </w:tcBorders>
                  <w:vAlign w:val="center"/>
                </w:tcPr>
                <w:p w14:paraId="1823E863" w14:textId="77777777" w:rsidR="00D66483" w:rsidRPr="006F1F0E" w:rsidRDefault="00D66483" w:rsidP="00A46048">
                  <w:pPr>
                    <w:autoSpaceDE w:val="0"/>
                    <w:autoSpaceDN w:val="0"/>
                    <w:adjustRightInd w:val="0"/>
                    <w:jc w:val="center"/>
                    <w:rPr>
                      <w:rFonts w:ascii="Arial" w:hAnsi="Arial" w:cs="Arial"/>
                      <w:color w:val="000000"/>
                      <w:sz w:val="16"/>
                      <w:szCs w:val="22"/>
                    </w:rPr>
                  </w:pPr>
                  <w:proofErr w:type="spellStart"/>
                  <w:r w:rsidRPr="006F1F0E">
                    <w:rPr>
                      <w:rFonts w:ascii="Arial" w:hAnsi="Arial" w:cs="Arial"/>
                      <w:color w:val="000000"/>
                      <w:sz w:val="16"/>
                      <w:szCs w:val="22"/>
                    </w:rPr>
                    <w:t>Pr</w:t>
                  </w:r>
                  <w:proofErr w:type="spellEnd"/>
                  <w:r w:rsidRPr="006F1F0E">
                    <w:rPr>
                      <w:rFonts w:ascii="Arial" w:hAnsi="Arial" w:cs="Arial"/>
                      <w:color w:val="000000"/>
                      <w:sz w:val="16"/>
                      <w:szCs w:val="22"/>
                    </w:rPr>
                    <w:t>&gt; X</w:t>
                  </w:r>
                  <w:r w:rsidRPr="006F1F0E">
                    <w:rPr>
                      <w:rFonts w:ascii="Arial" w:hAnsi="Arial" w:cs="Arial"/>
                      <w:color w:val="000000"/>
                      <w:sz w:val="16"/>
                      <w:szCs w:val="22"/>
                      <w:vertAlign w:val="superscript"/>
                    </w:rPr>
                    <w:t>2</w:t>
                  </w:r>
                </w:p>
              </w:tc>
              <w:tc>
                <w:tcPr>
                  <w:tcW w:w="424" w:type="pct"/>
                  <w:tcBorders>
                    <w:top w:val="nil"/>
                    <w:left w:val="nil"/>
                    <w:bottom w:val="single" w:sz="4" w:space="0" w:color="auto"/>
                    <w:right w:val="nil"/>
                  </w:tcBorders>
                  <w:vAlign w:val="center"/>
                </w:tcPr>
                <w:p w14:paraId="3496E945" w14:textId="77777777" w:rsidR="00D66483" w:rsidRPr="006F1F0E" w:rsidRDefault="00D66483" w:rsidP="00A46048">
                  <w:pPr>
                    <w:autoSpaceDE w:val="0"/>
                    <w:autoSpaceDN w:val="0"/>
                    <w:adjustRightInd w:val="0"/>
                    <w:jc w:val="center"/>
                    <w:rPr>
                      <w:rFonts w:ascii="Arial" w:hAnsi="Arial" w:cs="Arial"/>
                      <w:color w:val="000000"/>
                      <w:sz w:val="16"/>
                      <w:szCs w:val="22"/>
                    </w:rPr>
                  </w:pPr>
                  <w:proofErr w:type="spellStart"/>
                  <w:r w:rsidRPr="006F1F0E">
                    <w:rPr>
                      <w:rFonts w:ascii="Arial" w:hAnsi="Arial" w:cs="Arial"/>
                      <w:color w:val="000000"/>
                      <w:sz w:val="16"/>
                      <w:szCs w:val="22"/>
                    </w:rPr>
                    <w:t>Pr</w:t>
                  </w:r>
                  <w:proofErr w:type="spellEnd"/>
                  <w:r w:rsidRPr="006F1F0E">
                    <w:rPr>
                      <w:rFonts w:ascii="Arial" w:hAnsi="Arial" w:cs="Arial"/>
                      <w:color w:val="000000"/>
                      <w:sz w:val="16"/>
                      <w:szCs w:val="22"/>
                    </w:rPr>
                    <w:t>&gt; X</w:t>
                  </w:r>
                  <w:r w:rsidRPr="006F1F0E">
                    <w:rPr>
                      <w:rFonts w:ascii="Arial" w:hAnsi="Arial" w:cs="Arial"/>
                      <w:color w:val="000000"/>
                      <w:sz w:val="16"/>
                      <w:szCs w:val="22"/>
                      <w:vertAlign w:val="superscript"/>
                    </w:rPr>
                    <w:t>2</w:t>
                  </w:r>
                </w:p>
              </w:tc>
            </w:tr>
            <w:tr w:rsidR="00586631" w:rsidRPr="006F1F0E" w14:paraId="3A8A04F0" w14:textId="77777777" w:rsidTr="00A46048">
              <w:tblPrEx>
                <w:tblCellMar>
                  <w:top w:w="0" w:type="dxa"/>
                  <w:bottom w:w="0" w:type="dxa"/>
                </w:tblCellMar>
              </w:tblPrEx>
              <w:trPr>
                <w:trHeight w:val="250"/>
                <w:jc w:val="center"/>
              </w:trPr>
              <w:tc>
                <w:tcPr>
                  <w:tcW w:w="329" w:type="pct"/>
                  <w:tcBorders>
                    <w:top w:val="single" w:sz="4" w:space="0" w:color="auto"/>
                    <w:left w:val="nil"/>
                    <w:bottom w:val="nil"/>
                    <w:right w:val="nil"/>
                  </w:tcBorders>
                  <w:vAlign w:val="center"/>
                </w:tcPr>
                <w:p w14:paraId="6CA5F4D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w:t>
                  </w:r>
                </w:p>
              </w:tc>
              <w:tc>
                <w:tcPr>
                  <w:tcW w:w="268" w:type="pct"/>
                  <w:tcBorders>
                    <w:top w:val="single" w:sz="4" w:space="0" w:color="auto"/>
                    <w:left w:val="nil"/>
                    <w:bottom w:val="nil"/>
                    <w:right w:val="nil"/>
                  </w:tcBorders>
                  <w:vAlign w:val="center"/>
                </w:tcPr>
                <w:p w14:paraId="35AE3B4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2.12</w:t>
                  </w:r>
                </w:p>
              </w:tc>
              <w:tc>
                <w:tcPr>
                  <w:tcW w:w="340" w:type="pct"/>
                  <w:tcBorders>
                    <w:top w:val="single" w:sz="4" w:space="0" w:color="auto"/>
                    <w:left w:val="nil"/>
                    <w:bottom w:val="nil"/>
                    <w:right w:val="nil"/>
                  </w:tcBorders>
                </w:tcPr>
                <w:p w14:paraId="78254A7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1.96</w:t>
                  </w:r>
                </w:p>
              </w:tc>
              <w:tc>
                <w:tcPr>
                  <w:tcW w:w="340" w:type="pct"/>
                  <w:tcBorders>
                    <w:top w:val="single" w:sz="4" w:space="0" w:color="auto"/>
                    <w:left w:val="nil"/>
                    <w:bottom w:val="nil"/>
                    <w:right w:val="nil"/>
                  </w:tcBorders>
                </w:tcPr>
                <w:p w14:paraId="49A5B29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2.29</w:t>
                  </w:r>
                </w:p>
              </w:tc>
              <w:tc>
                <w:tcPr>
                  <w:tcW w:w="268" w:type="pct"/>
                  <w:tcBorders>
                    <w:top w:val="single" w:sz="4" w:space="0" w:color="auto"/>
                    <w:left w:val="nil"/>
                    <w:bottom w:val="nil"/>
                    <w:right w:val="nil"/>
                  </w:tcBorders>
                  <w:vAlign w:val="center"/>
                </w:tcPr>
                <w:p w14:paraId="74C1D15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2.62</w:t>
                  </w:r>
                </w:p>
              </w:tc>
              <w:tc>
                <w:tcPr>
                  <w:tcW w:w="340" w:type="pct"/>
                  <w:tcBorders>
                    <w:top w:val="single" w:sz="4" w:space="0" w:color="auto"/>
                    <w:left w:val="nil"/>
                    <w:bottom w:val="nil"/>
                    <w:right w:val="nil"/>
                  </w:tcBorders>
                </w:tcPr>
                <w:p w14:paraId="4A88685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2.44</w:t>
                  </w:r>
                </w:p>
              </w:tc>
              <w:tc>
                <w:tcPr>
                  <w:tcW w:w="340" w:type="pct"/>
                  <w:tcBorders>
                    <w:top w:val="single" w:sz="4" w:space="0" w:color="auto"/>
                    <w:left w:val="nil"/>
                    <w:bottom w:val="nil"/>
                    <w:right w:val="nil"/>
                  </w:tcBorders>
                </w:tcPr>
                <w:p w14:paraId="6E18CAD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2.90</w:t>
                  </w:r>
                </w:p>
              </w:tc>
              <w:tc>
                <w:tcPr>
                  <w:tcW w:w="268" w:type="pct"/>
                  <w:tcBorders>
                    <w:top w:val="single" w:sz="4" w:space="0" w:color="auto"/>
                    <w:left w:val="nil"/>
                    <w:bottom w:val="nil"/>
                    <w:right w:val="nil"/>
                  </w:tcBorders>
                  <w:vAlign w:val="center"/>
                </w:tcPr>
                <w:p w14:paraId="482B95F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2.96</w:t>
                  </w:r>
                </w:p>
              </w:tc>
              <w:tc>
                <w:tcPr>
                  <w:tcW w:w="340" w:type="pct"/>
                  <w:tcBorders>
                    <w:top w:val="single" w:sz="4" w:space="0" w:color="auto"/>
                    <w:left w:val="nil"/>
                    <w:bottom w:val="nil"/>
                    <w:right w:val="nil"/>
                  </w:tcBorders>
                </w:tcPr>
                <w:p w14:paraId="4B26081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2.74</w:t>
                  </w:r>
                </w:p>
              </w:tc>
              <w:tc>
                <w:tcPr>
                  <w:tcW w:w="340" w:type="pct"/>
                  <w:tcBorders>
                    <w:top w:val="single" w:sz="4" w:space="0" w:color="auto"/>
                    <w:left w:val="nil"/>
                    <w:bottom w:val="nil"/>
                    <w:right w:val="nil"/>
                  </w:tcBorders>
                </w:tcPr>
                <w:p w14:paraId="0D122E6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3.34</w:t>
                  </w:r>
                </w:p>
              </w:tc>
              <w:tc>
                <w:tcPr>
                  <w:tcW w:w="192" w:type="pct"/>
                  <w:tcBorders>
                    <w:top w:val="single" w:sz="4" w:space="0" w:color="auto"/>
                    <w:left w:val="nil"/>
                    <w:bottom w:val="nil"/>
                    <w:right w:val="nil"/>
                  </w:tcBorders>
                  <w:vAlign w:val="center"/>
                </w:tcPr>
                <w:p w14:paraId="0D8A240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18</w:t>
                  </w:r>
                </w:p>
              </w:tc>
              <w:tc>
                <w:tcPr>
                  <w:tcW w:w="447" w:type="pct"/>
                  <w:tcBorders>
                    <w:top w:val="single" w:sz="4" w:space="0" w:color="auto"/>
                    <w:left w:val="nil"/>
                    <w:bottom w:val="nil"/>
                    <w:right w:val="nil"/>
                  </w:tcBorders>
                  <w:vAlign w:val="center"/>
                </w:tcPr>
                <w:p w14:paraId="0794930F"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38.64</w:t>
                  </w:r>
                </w:p>
              </w:tc>
              <w:tc>
                <w:tcPr>
                  <w:tcW w:w="319" w:type="pct"/>
                  <w:tcBorders>
                    <w:top w:val="single" w:sz="4" w:space="0" w:color="auto"/>
                    <w:left w:val="nil"/>
                    <w:bottom w:val="nil"/>
                    <w:right w:val="nil"/>
                  </w:tcBorders>
                  <w:vAlign w:val="center"/>
                </w:tcPr>
                <w:p w14:paraId="69DA659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40.5</w:t>
                  </w:r>
                </w:p>
              </w:tc>
              <w:tc>
                <w:tcPr>
                  <w:tcW w:w="447" w:type="pct"/>
                  <w:tcBorders>
                    <w:top w:val="single" w:sz="4" w:space="0" w:color="auto"/>
                    <w:left w:val="nil"/>
                    <w:bottom w:val="nil"/>
                    <w:right w:val="nil"/>
                  </w:tcBorders>
                  <w:vAlign w:val="center"/>
                </w:tcPr>
                <w:p w14:paraId="7A79169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c>
                <w:tcPr>
                  <w:tcW w:w="424" w:type="pct"/>
                  <w:tcBorders>
                    <w:top w:val="single" w:sz="4" w:space="0" w:color="auto"/>
                    <w:left w:val="nil"/>
                    <w:bottom w:val="nil"/>
                    <w:right w:val="nil"/>
                  </w:tcBorders>
                  <w:vAlign w:val="center"/>
                </w:tcPr>
                <w:p w14:paraId="1264A7E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r>
            <w:tr w:rsidR="00586631" w:rsidRPr="006F1F0E" w14:paraId="19EA1CA9" w14:textId="77777777" w:rsidTr="00A46048">
              <w:tblPrEx>
                <w:tblCellMar>
                  <w:top w:w="0" w:type="dxa"/>
                  <w:bottom w:w="0" w:type="dxa"/>
                </w:tblCellMar>
              </w:tblPrEx>
              <w:trPr>
                <w:trHeight w:val="250"/>
                <w:jc w:val="center"/>
              </w:trPr>
              <w:tc>
                <w:tcPr>
                  <w:tcW w:w="329" w:type="pct"/>
                  <w:tcBorders>
                    <w:top w:val="nil"/>
                    <w:left w:val="nil"/>
                    <w:bottom w:val="nil"/>
                    <w:right w:val="nil"/>
                  </w:tcBorders>
                  <w:vAlign w:val="center"/>
                </w:tcPr>
                <w:p w14:paraId="5BEC319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w:t>
                  </w:r>
                </w:p>
              </w:tc>
              <w:tc>
                <w:tcPr>
                  <w:tcW w:w="268" w:type="pct"/>
                  <w:tcBorders>
                    <w:top w:val="nil"/>
                    <w:left w:val="nil"/>
                    <w:bottom w:val="nil"/>
                    <w:right w:val="nil"/>
                  </w:tcBorders>
                  <w:vAlign w:val="center"/>
                </w:tcPr>
                <w:p w14:paraId="0F3870B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2.07</w:t>
                  </w:r>
                </w:p>
              </w:tc>
              <w:tc>
                <w:tcPr>
                  <w:tcW w:w="340" w:type="pct"/>
                  <w:tcBorders>
                    <w:top w:val="nil"/>
                    <w:left w:val="nil"/>
                    <w:bottom w:val="nil"/>
                    <w:right w:val="nil"/>
                  </w:tcBorders>
                </w:tcPr>
                <w:p w14:paraId="0348C8B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1.91</w:t>
                  </w:r>
                </w:p>
              </w:tc>
              <w:tc>
                <w:tcPr>
                  <w:tcW w:w="340" w:type="pct"/>
                  <w:tcBorders>
                    <w:top w:val="nil"/>
                    <w:left w:val="nil"/>
                    <w:bottom w:val="nil"/>
                    <w:right w:val="nil"/>
                  </w:tcBorders>
                </w:tcPr>
                <w:p w14:paraId="1A47E83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2.22</w:t>
                  </w:r>
                </w:p>
              </w:tc>
              <w:tc>
                <w:tcPr>
                  <w:tcW w:w="268" w:type="pct"/>
                  <w:tcBorders>
                    <w:top w:val="nil"/>
                    <w:left w:val="nil"/>
                    <w:bottom w:val="nil"/>
                    <w:right w:val="nil"/>
                  </w:tcBorders>
                  <w:vAlign w:val="center"/>
                </w:tcPr>
                <w:p w14:paraId="53A495D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2.75</w:t>
                  </w:r>
                </w:p>
              </w:tc>
              <w:tc>
                <w:tcPr>
                  <w:tcW w:w="340" w:type="pct"/>
                  <w:tcBorders>
                    <w:top w:val="nil"/>
                    <w:left w:val="nil"/>
                    <w:bottom w:val="nil"/>
                    <w:right w:val="nil"/>
                  </w:tcBorders>
                </w:tcPr>
                <w:p w14:paraId="6C1566B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2.57</w:t>
                  </w:r>
                </w:p>
              </w:tc>
              <w:tc>
                <w:tcPr>
                  <w:tcW w:w="340" w:type="pct"/>
                  <w:tcBorders>
                    <w:top w:val="nil"/>
                    <w:left w:val="nil"/>
                    <w:bottom w:val="nil"/>
                    <w:right w:val="nil"/>
                  </w:tcBorders>
                </w:tcPr>
                <w:p w14:paraId="0C12863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3.01</w:t>
                  </w:r>
                </w:p>
              </w:tc>
              <w:tc>
                <w:tcPr>
                  <w:tcW w:w="268" w:type="pct"/>
                  <w:tcBorders>
                    <w:top w:val="nil"/>
                    <w:left w:val="nil"/>
                    <w:bottom w:val="nil"/>
                    <w:right w:val="nil"/>
                  </w:tcBorders>
                  <w:vAlign w:val="center"/>
                </w:tcPr>
                <w:p w14:paraId="3DB4096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3.20</w:t>
                  </w:r>
                </w:p>
              </w:tc>
              <w:tc>
                <w:tcPr>
                  <w:tcW w:w="340" w:type="pct"/>
                  <w:tcBorders>
                    <w:top w:val="nil"/>
                    <w:left w:val="nil"/>
                    <w:bottom w:val="nil"/>
                    <w:right w:val="nil"/>
                  </w:tcBorders>
                </w:tcPr>
                <w:p w14:paraId="3ED9A64F"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2.97</w:t>
                  </w:r>
                </w:p>
              </w:tc>
              <w:tc>
                <w:tcPr>
                  <w:tcW w:w="340" w:type="pct"/>
                  <w:tcBorders>
                    <w:top w:val="nil"/>
                    <w:left w:val="nil"/>
                    <w:bottom w:val="nil"/>
                    <w:right w:val="nil"/>
                  </w:tcBorders>
                </w:tcPr>
                <w:p w14:paraId="3ECE022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3.55</w:t>
                  </w:r>
                </w:p>
              </w:tc>
              <w:tc>
                <w:tcPr>
                  <w:tcW w:w="192" w:type="pct"/>
                  <w:tcBorders>
                    <w:top w:val="nil"/>
                    <w:left w:val="nil"/>
                    <w:bottom w:val="nil"/>
                    <w:right w:val="nil"/>
                  </w:tcBorders>
                  <w:vAlign w:val="center"/>
                </w:tcPr>
                <w:p w14:paraId="0034BF9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18</w:t>
                  </w:r>
                </w:p>
              </w:tc>
              <w:tc>
                <w:tcPr>
                  <w:tcW w:w="447" w:type="pct"/>
                  <w:tcBorders>
                    <w:top w:val="nil"/>
                    <w:left w:val="nil"/>
                    <w:bottom w:val="nil"/>
                    <w:right w:val="nil"/>
                  </w:tcBorders>
                  <w:vAlign w:val="center"/>
                </w:tcPr>
                <w:p w14:paraId="02A723F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55.61</w:t>
                  </w:r>
                </w:p>
              </w:tc>
              <w:tc>
                <w:tcPr>
                  <w:tcW w:w="319" w:type="pct"/>
                  <w:tcBorders>
                    <w:top w:val="nil"/>
                    <w:left w:val="nil"/>
                    <w:bottom w:val="nil"/>
                    <w:right w:val="nil"/>
                  </w:tcBorders>
                  <w:vAlign w:val="center"/>
                </w:tcPr>
                <w:p w14:paraId="611C0E0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65.77</w:t>
                  </w:r>
                </w:p>
              </w:tc>
              <w:tc>
                <w:tcPr>
                  <w:tcW w:w="447" w:type="pct"/>
                  <w:tcBorders>
                    <w:top w:val="nil"/>
                    <w:left w:val="nil"/>
                    <w:bottom w:val="nil"/>
                    <w:right w:val="nil"/>
                  </w:tcBorders>
                  <w:vAlign w:val="center"/>
                </w:tcPr>
                <w:p w14:paraId="0C53137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c>
                <w:tcPr>
                  <w:tcW w:w="424" w:type="pct"/>
                  <w:tcBorders>
                    <w:top w:val="nil"/>
                    <w:left w:val="nil"/>
                    <w:bottom w:val="nil"/>
                    <w:right w:val="nil"/>
                  </w:tcBorders>
                  <w:vAlign w:val="center"/>
                </w:tcPr>
                <w:p w14:paraId="6A1DF26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r>
            <w:tr w:rsidR="00586631" w:rsidRPr="006F1F0E" w14:paraId="498B5ADF" w14:textId="77777777" w:rsidTr="00A46048">
              <w:tblPrEx>
                <w:tblCellMar>
                  <w:top w:w="0" w:type="dxa"/>
                  <w:bottom w:w="0" w:type="dxa"/>
                </w:tblCellMar>
              </w:tblPrEx>
              <w:trPr>
                <w:trHeight w:val="250"/>
                <w:jc w:val="center"/>
              </w:trPr>
              <w:tc>
                <w:tcPr>
                  <w:tcW w:w="329" w:type="pct"/>
                  <w:tcBorders>
                    <w:top w:val="nil"/>
                    <w:left w:val="nil"/>
                    <w:bottom w:val="nil"/>
                    <w:right w:val="nil"/>
                  </w:tcBorders>
                  <w:vAlign w:val="center"/>
                </w:tcPr>
                <w:p w14:paraId="455A49CC"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w:t>
                  </w:r>
                </w:p>
              </w:tc>
              <w:tc>
                <w:tcPr>
                  <w:tcW w:w="268" w:type="pct"/>
                  <w:tcBorders>
                    <w:top w:val="nil"/>
                    <w:left w:val="nil"/>
                    <w:bottom w:val="nil"/>
                    <w:right w:val="nil"/>
                  </w:tcBorders>
                  <w:vAlign w:val="center"/>
                </w:tcPr>
                <w:p w14:paraId="33CDFF1C"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2.19</w:t>
                  </w:r>
                </w:p>
              </w:tc>
              <w:tc>
                <w:tcPr>
                  <w:tcW w:w="340" w:type="pct"/>
                  <w:tcBorders>
                    <w:top w:val="nil"/>
                    <w:left w:val="nil"/>
                    <w:bottom w:val="nil"/>
                    <w:right w:val="nil"/>
                  </w:tcBorders>
                </w:tcPr>
                <w:p w14:paraId="00C0B38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1.99</w:t>
                  </w:r>
                </w:p>
              </w:tc>
              <w:tc>
                <w:tcPr>
                  <w:tcW w:w="340" w:type="pct"/>
                  <w:tcBorders>
                    <w:top w:val="nil"/>
                    <w:left w:val="nil"/>
                    <w:bottom w:val="nil"/>
                    <w:right w:val="nil"/>
                  </w:tcBorders>
                </w:tcPr>
                <w:p w14:paraId="7BB3500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2.40</w:t>
                  </w:r>
                </w:p>
              </w:tc>
              <w:tc>
                <w:tcPr>
                  <w:tcW w:w="268" w:type="pct"/>
                  <w:tcBorders>
                    <w:top w:val="nil"/>
                    <w:left w:val="nil"/>
                    <w:bottom w:val="nil"/>
                    <w:right w:val="nil"/>
                  </w:tcBorders>
                  <w:vAlign w:val="center"/>
                </w:tcPr>
                <w:p w14:paraId="2910FEAC"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2.65</w:t>
                  </w:r>
                </w:p>
              </w:tc>
              <w:tc>
                <w:tcPr>
                  <w:tcW w:w="340" w:type="pct"/>
                  <w:tcBorders>
                    <w:top w:val="nil"/>
                    <w:left w:val="nil"/>
                    <w:bottom w:val="nil"/>
                    <w:right w:val="nil"/>
                  </w:tcBorders>
                </w:tcPr>
                <w:p w14:paraId="0C06D67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2.45</w:t>
                  </w:r>
                </w:p>
              </w:tc>
              <w:tc>
                <w:tcPr>
                  <w:tcW w:w="340" w:type="pct"/>
                  <w:tcBorders>
                    <w:top w:val="nil"/>
                    <w:left w:val="nil"/>
                    <w:bottom w:val="nil"/>
                    <w:right w:val="nil"/>
                  </w:tcBorders>
                </w:tcPr>
                <w:p w14:paraId="7D5D6B3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3.01</w:t>
                  </w:r>
                </w:p>
              </w:tc>
              <w:tc>
                <w:tcPr>
                  <w:tcW w:w="268" w:type="pct"/>
                  <w:tcBorders>
                    <w:top w:val="nil"/>
                    <w:left w:val="nil"/>
                    <w:bottom w:val="nil"/>
                    <w:right w:val="nil"/>
                  </w:tcBorders>
                  <w:vAlign w:val="center"/>
                </w:tcPr>
                <w:p w14:paraId="03E7FA3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2.98</w:t>
                  </w:r>
                </w:p>
              </w:tc>
              <w:tc>
                <w:tcPr>
                  <w:tcW w:w="340" w:type="pct"/>
                  <w:tcBorders>
                    <w:top w:val="nil"/>
                    <w:left w:val="nil"/>
                    <w:bottom w:val="nil"/>
                    <w:right w:val="nil"/>
                  </w:tcBorders>
                </w:tcPr>
                <w:p w14:paraId="7577284F"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2.72</w:t>
                  </w:r>
                </w:p>
              </w:tc>
              <w:tc>
                <w:tcPr>
                  <w:tcW w:w="340" w:type="pct"/>
                  <w:tcBorders>
                    <w:top w:val="nil"/>
                    <w:left w:val="nil"/>
                    <w:bottom w:val="nil"/>
                    <w:right w:val="nil"/>
                  </w:tcBorders>
                </w:tcPr>
                <w:p w14:paraId="7752431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3.47</w:t>
                  </w:r>
                </w:p>
              </w:tc>
              <w:tc>
                <w:tcPr>
                  <w:tcW w:w="192" w:type="pct"/>
                  <w:tcBorders>
                    <w:top w:val="nil"/>
                    <w:left w:val="nil"/>
                    <w:bottom w:val="nil"/>
                    <w:right w:val="nil"/>
                  </w:tcBorders>
                  <w:vAlign w:val="center"/>
                </w:tcPr>
                <w:p w14:paraId="29E5259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18</w:t>
                  </w:r>
                </w:p>
              </w:tc>
              <w:tc>
                <w:tcPr>
                  <w:tcW w:w="447" w:type="pct"/>
                  <w:tcBorders>
                    <w:top w:val="nil"/>
                    <w:left w:val="nil"/>
                    <w:bottom w:val="nil"/>
                    <w:right w:val="nil"/>
                  </w:tcBorders>
                  <w:vAlign w:val="center"/>
                </w:tcPr>
                <w:p w14:paraId="56DF25E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25.56</w:t>
                  </w:r>
                </w:p>
              </w:tc>
              <w:tc>
                <w:tcPr>
                  <w:tcW w:w="319" w:type="pct"/>
                  <w:tcBorders>
                    <w:top w:val="nil"/>
                    <w:left w:val="nil"/>
                    <w:bottom w:val="nil"/>
                    <w:right w:val="nil"/>
                  </w:tcBorders>
                  <w:vAlign w:val="center"/>
                </w:tcPr>
                <w:p w14:paraId="49BD32C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26.56</w:t>
                  </w:r>
                </w:p>
              </w:tc>
              <w:tc>
                <w:tcPr>
                  <w:tcW w:w="447" w:type="pct"/>
                  <w:tcBorders>
                    <w:top w:val="nil"/>
                    <w:left w:val="nil"/>
                    <w:bottom w:val="nil"/>
                    <w:right w:val="nil"/>
                  </w:tcBorders>
                  <w:vAlign w:val="center"/>
                </w:tcPr>
                <w:p w14:paraId="7A51064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c>
                <w:tcPr>
                  <w:tcW w:w="424" w:type="pct"/>
                  <w:tcBorders>
                    <w:top w:val="nil"/>
                    <w:left w:val="nil"/>
                    <w:bottom w:val="nil"/>
                    <w:right w:val="nil"/>
                  </w:tcBorders>
                  <w:vAlign w:val="center"/>
                </w:tcPr>
                <w:p w14:paraId="116ACEC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r>
            <w:tr w:rsidR="00586631" w:rsidRPr="006F1F0E" w14:paraId="25116B99" w14:textId="77777777" w:rsidTr="00A46048">
              <w:tblPrEx>
                <w:tblCellMar>
                  <w:top w:w="0" w:type="dxa"/>
                  <w:bottom w:w="0" w:type="dxa"/>
                </w:tblCellMar>
              </w:tblPrEx>
              <w:trPr>
                <w:trHeight w:val="250"/>
                <w:jc w:val="center"/>
              </w:trPr>
              <w:tc>
                <w:tcPr>
                  <w:tcW w:w="329" w:type="pct"/>
                  <w:tcBorders>
                    <w:top w:val="nil"/>
                    <w:left w:val="nil"/>
                    <w:right w:val="nil"/>
                  </w:tcBorders>
                  <w:vAlign w:val="center"/>
                </w:tcPr>
                <w:p w14:paraId="0229E7C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4</w:t>
                  </w:r>
                </w:p>
              </w:tc>
              <w:tc>
                <w:tcPr>
                  <w:tcW w:w="268" w:type="pct"/>
                  <w:tcBorders>
                    <w:top w:val="nil"/>
                    <w:left w:val="nil"/>
                    <w:right w:val="nil"/>
                  </w:tcBorders>
                  <w:vAlign w:val="center"/>
                </w:tcPr>
                <w:p w14:paraId="1CAE14D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2.29</w:t>
                  </w:r>
                </w:p>
              </w:tc>
              <w:tc>
                <w:tcPr>
                  <w:tcW w:w="340" w:type="pct"/>
                  <w:tcBorders>
                    <w:top w:val="nil"/>
                    <w:left w:val="nil"/>
                    <w:right w:val="nil"/>
                  </w:tcBorders>
                </w:tcPr>
                <w:p w14:paraId="5D632C0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2.04</w:t>
                  </w:r>
                </w:p>
              </w:tc>
              <w:tc>
                <w:tcPr>
                  <w:tcW w:w="340" w:type="pct"/>
                  <w:tcBorders>
                    <w:top w:val="nil"/>
                    <w:left w:val="nil"/>
                    <w:right w:val="nil"/>
                  </w:tcBorders>
                </w:tcPr>
                <w:p w14:paraId="409C7C1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2.57</w:t>
                  </w:r>
                </w:p>
              </w:tc>
              <w:tc>
                <w:tcPr>
                  <w:tcW w:w="268" w:type="pct"/>
                  <w:tcBorders>
                    <w:top w:val="nil"/>
                    <w:left w:val="nil"/>
                    <w:right w:val="nil"/>
                  </w:tcBorders>
                  <w:vAlign w:val="center"/>
                </w:tcPr>
                <w:p w14:paraId="4E51EBC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2.73</w:t>
                  </w:r>
                </w:p>
              </w:tc>
              <w:tc>
                <w:tcPr>
                  <w:tcW w:w="340" w:type="pct"/>
                  <w:tcBorders>
                    <w:top w:val="nil"/>
                    <w:left w:val="nil"/>
                    <w:right w:val="nil"/>
                  </w:tcBorders>
                </w:tcPr>
                <w:p w14:paraId="37D0091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2.50</w:t>
                  </w:r>
                </w:p>
              </w:tc>
              <w:tc>
                <w:tcPr>
                  <w:tcW w:w="340" w:type="pct"/>
                  <w:tcBorders>
                    <w:top w:val="nil"/>
                    <w:left w:val="nil"/>
                    <w:right w:val="nil"/>
                  </w:tcBorders>
                </w:tcPr>
                <w:p w14:paraId="42F892BD"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3.24</w:t>
                  </w:r>
                </w:p>
              </w:tc>
              <w:tc>
                <w:tcPr>
                  <w:tcW w:w="268" w:type="pct"/>
                  <w:tcBorders>
                    <w:top w:val="nil"/>
                    <w:left w:val="nil"/>
                    <w:right w:val="nil"/>
                  </w:tcBorders>
                  <w:vAlign w:val="center"/>
                </w:tcPr>
                <w:p w14:paraId="5522340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3.05</w:t>
                  </w:r>
                </w:p>
              </w:tc>
              <w:tc>
                <w:tcPr>
                  <w:tcW w:w="340" w:type="pct"/>
                  <w:tcBorders>
                    <w:top w:val="nil"/>
                    <w:left w:val="nil"/>
                    <w:right w:val="nil"/>
                  </w:tcBorders>
                </w:tcPr>
                <w:p w14:paraId="1C32C27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2.75</w:t>
                  </w:r>
                </w:p>
              </w:tc>
              <w:tc>
                <w:tcPr>
                  <w:tcW w:w="340" w:type="pct"/>
                  <w:tcBorders>
                    <w:top w:val="nil"/>
                    <w:left w:val="nil"/>
                    <w:right w:val="nil"/>
                  </w:tcBorders>
                </w:tcPr>
                <w:p w14:paraId="625A30F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3.75</w:t>
                  </w:r>
                </w:p>
              </w:tc>
              <w:tc>
                <w:tcPr>
                  <w:tcW w:w="192" w:type="pct"/>
                  <w:tcBorders>
                    <w:top w:val="nil"/>
                    <w:left w:val="nil"/>
                    <w:right w:val="nil"/>
                  </w:tcBorders>
                  <w:vAlign w:val="center"/>
                </w:tcPr>
                <w:p w14:paraId="3915F56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18</w:t>
                  </w:r>
                </w:p>
              </w:tc>
              <w:tc>
                <w:tcPr>
                  <w:tcW w:w="447" w:type="pct"/>
                  <w:tcBorders>
                    <w:top w:val="nil"/>
                    <w:left w:val="nil"/>
                    <w:right w:val="nil"/>
                  </w:tcBorders>
                  <w:vAlign w:val="center"/>
                </w:tcPr>
                <w:p w14:paraId="1A748A06"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16.69</w:t>
                  </w:r>
                </w:p>
              </w:tc>
              <w:tc>
                <w:tcPr>
                  <w:tcW w:w="319" w:type="pct"/>
                  <w:tcBorders>
                    <w:top w:val="nil"/>
                    <w:left w:val="nil"/>
                    <w:right w:val="nil"/>
                  </w:tcBorders>
                  <w:vAlign w:val="center"/>
                </w:tcPr>
                <w:p w14:paraId="03DFC99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17.01</w:t>
                  </w:r>
                </w:p>
              </w:tc>
              <w:tc>
                <w:tcPr>
                  <w:tcW w:w="447" w:type="pct"/>
                  <w:tcBorders>
                    <w:top w:val="nil"/>
                    <w:left w:val="nil"/>
                    <w:right w:val="nil"/>
                  </w:tcBorders>
                  <w:vAlign w:val="center"/>
                </w:tcPr>
                <w:p w14:paraId="3B4595A6"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c>
                <w:tcPr>
                  <w:tcW w:w="424" w:type="pct"/>
                  <w:tcBorders>
                    <w:top w:val="nil"/>
                    <w:left w:val="nil"/>
                    <w:right w:val="nil"/>
                  </w:tcBorders>
                  <w:vAlign w:val="center"/>
                </w:tcPr>
                <w:p w14:paraId="778ADB7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r>
            <w:tr w:rsidR="00586631" w:rsidRPr="006F1F0E" w14:paraId="60D1C748" w14:textId="77777777" w:rsidTr="00A46048">
              <w:tblPrEx>
                <w:tblCellMar>
                  <w:top w:w="0" w:type="dxa"/>
                  <w:bottom w:w="0" w:type="dxa"/>
                </w:tblCellMar>
              </w:tblPrEx>
              <w:trPr>
                <w:trHeight w:val="250"/>
                <w:jc w:val="center"/>
              </w:trPr>
              <w:tc>
                <w:tcPr>
                  <w:tcW w:w="329" w:type="pct"/>
                  <w:tcBorders>
                    <w:top w:val="nil"/>
                    <w:left w:val="nil"/>
                    <w:bottom w:val="nil"/>
                    <w:right w:val="nil"/>
                  </w:tcBorders>
                  <w:vAlign w:val="center"/>
                </w:tcPr>
                <w:p w14:paraId="285995A4"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5</w:t>
                  </w:r>
                </w:p>
              </w:tc>
              <w:tc>
                <w:tcPr>
                  <w:tcW w:w="268" w:type="pct"/>
                  <w:tcBorders>
                    <w:top w:val="nil"/>
                    <w:left w:val="nil"/>
                    <w:bottom w:val="nil"/>
                    <w:right w:val="nil"/>
                  </w:tcBorders>
                  <w:vAlign w:val="center"/>
                </w:tcPr>
                <w:p w14:paraId="0FCE6BE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2.34</w:t>
                  </w:r>
                </w:p>
              </w:tc>
              <w:tc>
                <w:tcPr>
                  <w:tcW w:w="340" w:type="pct"/>
                  <w:tcBorders>
                    <w:top w:val="nil"/>
                    <w:left w:val="nil"/>
                    <w:bottom w:val="nil"/>
                    <w:right w:val="nil"/>
                  </w:tcBorders>
                </w:tcPr>
                <w:p w14:paraId="7D0D4C2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2.03</w:t>
                  </w:r>
                </w:p>
              </w:tc>
              <w:tc>
                <w:tcPr>
                  <w:tcW w:w="340" w:type="pct"/>
                  <w:tcBorders>
                    <w:top w:val="nil"/>
                    <w:left w:val="nil"/>
                    <w:bottom w:val="nil"/>
                    <w:right w:val="nil"/>
                  </w:tcBorders>
                </w:tcPr>
                <w:p w14:paraId="022FAE4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2.68</w:t>
                  </w:r>
                </w:p>
              </w:tc>
              <w:tc>
                <w:tcPr>
                  <w:tcW w:w="268" w:type="pct"/>
                  <w:tcBorders>
                    <w:top w:val="nil"/>
                    <w:left w:val="nil"/>
                    <w:bottom w:val="nil"/>
                    <w:right w:val="nil"/>
                  </w:tcBorders>
                  <w:vAlign w:val="center"/>
                </w:tcPr>
                <w:p w14:paraId="7A3E2E36"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2.73</w:t>
                  </w:r>
                </w:p>
              </w:tc>
              <w:tc>
                <w:tcPr>
                  <w:tcW w:w="340" w:type="pct"/>
                  <w:tcBorders>
                    <w:top w:val="nil"/>
                    <w:left w:val="nil"/>
                    <w:bottom w:val="nil"/>
                    <w:right w:val="nil"/>
                  </w:tcBorders>
                </w:tcPr>
                <w:p w14:paraId="3E7FCBF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2.48</w:t>
                  </w:r>
                </w:p>
              </w:tc>
              <w:tc>
                <w:tcPr>
                  <w:tcW w:w="340" w:type="pct"/>
                  <w:tcBorders>
                    <w:top w:val="nil"/>
                    <w:left w:val="nil"/>
                    <w:bottom w:val="nil"/>
                    <w:right w:val="nil"/>
                  </w:tcBorders>
                </w:tcPr>
                <w:p w14:paraId="47BFFD46"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3.47</w:t>
                  </w:r>
                </w:p>
              </w:tc>
              <w:tc>
                <w:tcPr>
                  <w:tcW w:w="268" w:type="pct"/>
                  <w:tcBorders>
                    <w:top w:val="nil"/>
                    <w:left w:val="nil"/>
                    <w:bottom w:val="nil"/>
                    <w:right w:val="nil"/>
                  </w:tcBorders>
                  <w:vAlign w:val="center"/>
                </w:tcPr>
                <w:p w14:paraId="2B6431A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3.02</w:t>
                  </w:r>
                </w:p>
              </w:tc>
              <w:tc>
                <w:tcPr>
                  <w:tcW w:w="340" w:type="pct"/>
                  <w:tcBorders>
                    <w:top w:val="nil"/>
                    <w:left w:val="nil"/>
                    <w:bottom w:val="nil"/>
                    <w:right w:val="nil"/>
                  </w:tcBorders>
                </w:tcPr>
                <w:p w14:paraId="3DD1E1F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2.71</w:t>
                  </w:r>
                </w:p>
              </w:tc>
              <w:tc>
                <w:tcPr>
                  <w:tcW w:w="340" w:type="pct"/>
                  <w:tcBorders>
                    <w:top w:val="nil"/>
                    <w:left w:val="nil"/>
                    <w:bottom w:val="nil"/>
                    <w:right w:val="nil"/>
                  </w:tcBorders>
                </w:tcPr>
                <w:p w14:paraId="37D64B5F"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4.06</w:t>
                  </w:r>
                </w:p>
              </w:tc>
              <w:tc>
                <w:tcPr>
                  <w:tcW w:w="192" w:type="pct"/>
                  <w:tcBorders>
                    <w:top w:val="nil"/>
                    <w:left w:val="nil"/>
                    <w:bottom w:val="nil"/>
                    <w:right w:val="nil"/>
                  </w:tcBorders>
                  <w:vAlign w:val="center"/>
                </w:tcPr>
                <w:p w14:paraId="33164D6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18</w:t>
                  </w:r>
                </w:p>
              </w:tc>
              <w:tc>
                <w:tcPr>
                  <w:tcW w:w="447" w:type="pct"/>
                  <w:tcBorders>
                    <w:top w:val="nil"/>
                    <w:left w:val="nil"/>
                    <w:bottom w:val="nil"/>
                    <w:right w:val="nil"/>
                  </w:tcBorders>
                  <w:vAlign w:val="center"/>
                </w:tcPr>
                <w:p w14:paraId="79A47D1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10.35</w:t>
                  </w:r>
                </w:p>
              </w:tc>
              <w:tc>
                <w:tcPr>
                  <w:tcW w:w="319" w:type="pct"/>
                  <w:tcBorders>
                    <w:top w:val="nil"/>
                    <w:left w:val="nil"/>
                    <w:bottom w:val="nil"/>
                    <w:right w:val="nil"/>
                  </w:tcBorders>
                  <w:vAlign w:val="center"/>
                </w:tcPr>
                <w:p w14:paraId="365F2A2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10.35</w:t>
                  </w:r>
                </w:p>
              </w:tc>
              <w:tc>
                <w:tcPr>
                  <w:tcW w:w="447" w:type="pct"/>
                  <w:tcBorders>
                    <w:top w:val="nil"/>
                    <w:left w:val="nil"/>
                    <w:bottom w:val="nil"/>
                    <w:right w:val="nil"/>
                  </w:tcBorders>
                  <w:vAlign w:val="center"/>
                </w:tcPr>
                <w:p w14:paraId="7BE000F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0.0013</w:t>
                  </w:r>
                </w:p>
              </w:tc>
              <w:tc>
                <w:tcPr>
                  <w:tcW w:w="424" w:type="pct"/>
                  <w:tcBorders>
                    <w:top w:val="nil"/>
                    <w:left w:val="nil"/>
                    <w:bottom w:val="nil"/>
                    <w:right w:val="nil"/>
                  </w:tcBorders>
                  <w:vAlign w:val="center"/>
                </w:tcPr>
                <w:p w14:paraId="5B90E5E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0.0012</w:t>
                  </w:r>
                </w:p>
              </w:tc>
            </w:tr>
            <w:tr w:rsidR="00586631" w:rsidRPr="006F1F0E" w14:paraId="16907155" w14:textId="77777777" w:rsidTr="00A46048">
              <w:tblPrEx>
                <w:tblCellMar>
                  <w:top w:w="0" w:type="dxa"/>
                  <w:bottom w:w="0" w:type="dxa"/>
                </w:tblCellMar>
              </w:tblPrEx>
              <w:trPr>
                <w:trHeight w:val="250"/>
                <w:jc w:val="center"/>
              </w:trPr>
              <w:tc>
                <w:tcPr>
                  <w:tcW w:w="329" w:type="pct"/>
                  <w:tcBorders>
                    <w:top w:val="nil"/>
                    <w:left w:val="nil"/>
                    <w:bottom w:val="nil"/>
                    <w:right w:val="nil"/>
                  </w:tcBorders>
                </w:tcPr>
                <w:p w14:paraId="6AD6FD9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WR</w:t>
                  </w:r>
                </w:p>
              </w:tc>
              <w:tc>
                <w:tcPr>
                  <w:tcW w:w="268" w:type="pct"/>
                  <w:tcBorders>
                    <w:top w:val="nil"/>
                    <w:left w:val="nil"/>
                    <w:bottom w:val="nil"/>
                    <w:right w:val="nil"/>
                  </w:tcBorders>
                  <w:vAlign w:val="center"/>
                </w:tcPr>
                <w:p w14:paraId="54CC051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1.99</w:t>
                  </w:r>
                </w:p>
              </w:tc>
              <w:tc>
                <w:tcPr>
                  <w:tcW w:w="340" w:type="pct"/>
                  <w:tcBorders>
                    <w:top w:val="nil"/>
                    <w:left w:val="nil"/>
                    <w:bottom w:val="nil"/>
                    <w:right w:val="nil"/>
                  </w:tcBorders>
                </w:tcPr>
                <w:p w14:paraId="31EC1ED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1.59</w:t>
                  </w:r>
                </w:p>
              </w:tc>
              <w:tc>
                <w:tcPr>
                  <w:tcW w:w="340" w:type="pct"/>
                  <w:tcBorders>
                    <w:top w:val="nil"/>
                    <w:left w:val="nil"/>
                    <w:bottom w:val="nil"/>
                    <w:right w:val="nil"/>
                  </w:tcBorders>
                </w:tcPr>
                <w:p w14:paraId="4A6815F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2.23</w:t>
                  </w:r>
                </w:p>
              </w:tc>
              <w:tc>
                <w:tcPr>
                  <w:tcW w:w="268" w:type="pct"/>
                  <w:tcBorders>
                    <w:top w:val="nil"/>
                    <w:left w:val="nil"/>
                    <w:bottom w:val="nil"/>
                    <w:right w:val="nil"/>
                  </w:tcBorders>
                  <w:vAlign w:val="center"/>
                </w:tcPr>
                <w:p w14:paraId="16207CB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2.71</w:t>
                  </w:r>
                </w:p>
              </w:tc>
              <w:tc>
                <w:tcPr>
                  <w:tcW w:w="340" w:type="pct"/>
                  <w:tcBorders>
                    <w:top w:val="nil"/>
                    <w:left w:val="nil"/>
                    <w:bottom w:val="nil"/>
                    <w:right w:val="nil"/>
                  </w:tcBorders>
                </w:tcPr>
                <w:p w14:paraId="775DC20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2.40</w:t>
                  </w:r>
                </w:p>
              </w:tc>
              <w:tc>
                <w:tcPr>
                  <w:tcW w:w="340" w:type="pct"/>
                  <w:tcBorders>
                    <w:top w:val="nil"/>
                    <w:left w:val="nil"/>
                    <w:bottom w:val="nil"/>
                    <w:right w:val="nil"/>
                  </w:tcBorders>
                </w:tcPr>
                <w:p w14:paraId="62E9C4A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3.45</w:t>
                  </w:r>
                </w:p>
              </w:tc>
              <w:tc>
                <w:tcPr>
                  <w:tcW w:w="268" w:type="pct"/>
                  <w:tcBorders>
                    <w:top w:val="nil"/>
                    <w:left w:val="nil"/>
                    <w:bottom w:val="nil"/>
                    <w:right w:val="nil"/>
                  </w:tcBorders>
                  <w:vAlign w:val="center"/>
                </w:tcPr>
                <w:p w14:paraId="3D29745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3.86</w:t>
                  </w:r>
                </w:p>
              </w:tc>
              <w:tc>
                <w:tcPr>
                  <w:tcW w:w="340" w:type="pct"/>
                  <w:tcBorders>
                    <w:top w:val="nil"/>
                    <w:left w:val="nil"/>
                    <w:bottom w:val="nil"/>
                    <w:right w:val="nil"/>
                  </w:tcBorders>
                </w:tcPr>
                <w:p w14:paraId="7A5FE56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2.78</w:t>
                  </w:r>
                </w:p>
              </w:tc>
              <w:tc>
                <w:tcPr>
                  <w:tcW w:w="340" w:type="pct"/>
                  <w:tcBorders>
                    <w:top w:val="nil"/>
                    <w:left w:val="nil"/>
                    <w:bottom w:val="nil"/>
                    <w:right w:val="nil"/>
                  </w:tcBorders>
                </w:tcPr>
                <w:p w14:paraId="4BF046B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4.24</w:t>
                  </w:r>
                </w:p>
              </w:tc>
              <w:tc>
                <w:tcPr>
                  <w:tcW w:w="192" w:type="pct"/>
                  <w:tcBorders>
                    <w:top w:val="nil"/>
                    <w:left w:val="nil"/>
                    <w:bottom w:val="nil"/>
                    <w:right w:val="nil"/>
                  </w:tcBorders>
                  <w:vAlign w:val="center"/>
                </w:tcPr>
                <w:p w14:paraId="5BD560B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8</w:t>
                  </w:r>
                </w:p>
              </w:tc>
              <w:tc>
                <w:tcPr>
                  <w:tcW w:w="447" w:type="pct"/>
                  <w:tcBorders>
                    <w:top w:val="nil"/>
                    <w:left w:val="nil"/>
                    <w:bottom w:val="nil"/>
                    <w:right w:val="nil"/>
                  </w:tcBorders>
                  <w:vAlign w:val="center"/>
                </w:tcPr>
                <w:p w14:paraId="23EB8FC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13.92</w:t>
                  </w:r>
                </w:p>
              </w:tc>
              <w:tc>
                <w:tcPr>
                  <w:tcW w:w="319" w:type="pct"/>
                  <w:tcBorders>
                    <w:top w:val="nil"/>
                    <w:left w:val="nil"/>
                    <w:bottom w:val="nil"/>
                    <w:right w:val="nil"/>
                  </w:tcBorders>
                  <w:vAlign w:val="center"/>
                </w:tcPr>
                <w:p w14:paraId="1EF80D4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17.77</w:t>
                  </w:r>
                </w:p>
              </w:tc>
              <w:tc>
                <w:tcPr>
                  <w:tcW w:w="447" w:type="pct"/>
                  <w:tcBorders>
                    <w:top w:val="nil"/>
                    <w:left w:val="nil"/>
                    <w:bottom w:val="nil"/>
                    <w:right w:val="nil"/>
                  </w:tcBorders>
                  <w:vAlign w:val="center"/>
                </w:tcPr>
                <w:p w14:paraId="2D222EE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0.0002</w:t>
                  </w:r>
                </w:p>
              </w:tc>
              <w:tc>
                <w:tcPr>
                  <w:tcW w:w="424" w:type="pct"/>
                  <w:tcBorders>
                    <w:top w:val="nil"/>
                    <w:left w:val="nil"/>
                    <w:bottom w:val="nil"/>
                    <w:right w:val="nil"/>
                  </w:tcBorders>
                  <w:vAlign w:val="center"/>
                </w:tcPr>
                <w:p w14:paraId="136EA3D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&lt;0.0001</w:t>
                  </w:r>
                </w:p>
              </w:tc>
            </w:tr>
            <w:tr w:rsidR="00586631" w:rsidRPr="006F1F0E" w14:paraId="58FD9CC5" w14:textId="77777777" w:rsidTr="00A46048">
              <w:tblPrEx>
                <w:tblCellMar>
                  <w:top w:w="0" w:type="dxa"/>
                  <w:bottom w:w="0" w:type="dxa"/>
                </w:tblCellMar>
              </w:tblPrEx>
              <w:trPr>
                <w:trHeight w:val="250"/>
                <w:jc w:val="center"/>
              </w:trPr>
              <w:tc>
                <w:tcPr>
                  <w:tcW w:w="329" w:type="pct"/>
                  <w:tcBorders>
                    <w:top w:val="nil"/>
                    <w:left w:val="nil"/>
                    <w:bottom w:val="nil"/>
                    <w:right w:val="nil"/>
                  </w:tcBorders>
                </w:tcPr>
                <w:p w14:paraId="3E5897E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RR</w:t>
                  </w:r>
                </w:p>
              </w:tc>
              <w:tc>
                <w:tcPr>
                  <w:tcW w:w="268" w:type="pct"/>
                  <w:tcBorders>
                    <w:top w:val="nil"/>
                    <w:left w:val="nil"/>
                    <w:bottom w:val="nil"/>
                    <w:right w:val="nil"/>
                  </w:tcBorders>
                  <w:vAlign w:val="center"/>
                </w:tcPr>
                <w:p w14:paraId="67C76FF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1.99</w:t>
                  </w:r>
                </w:p>
              </w:tc>
              <w:tc>
                <w:tcPr>
                  <w:tcW w:w="340" w:type="pct"/>
                  <w:tcBorders>
                    <w:top w:val="nil"/>
                    <w:left w:val="nil"/>
                    <w:bottom w:val="nil"/>
                    <w:right w:val="nil"/>
                  </w:tcBorders>
                </w:tcPr>
                <w:p w14:paraId="691E959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1.59</w:t>
                  </w:r>
                </w:p>
              </w:tc>
              <w:tc>
                <w:tcPr>
                  <w:tcW w:w="340" w:type="pct"/>
                  <w:tcBorders>
                    <w:top w:val="nil"/>
                    <w:left w:val="nil"/>
                    <w:bottom w:val="nil"/>
                    <w:right w:val="nil"/>
                  </w:tcBorders>
                </w:tcPr>
                <w:p w14:paraId="555EAE2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2.34</w:t>
                  </w:r>
                </w:p>
              </w:tc>
              <w:tc>
                <w:tcPr>
                  <w:tcW w:w="268" w:type="pct"/>
                  <w:tcBorders>
                    <w:top w:val="nil"/>
                    <w:left w:val="nil"/>
                    <w:bottom w:val="nil"/>
                    <w:right w:val="nil"/>
                  </w:tcBorders>
                  <w:vAlign w:val="center"/>
                </w:tcPr>
                <w:p w14:paraId="2C4C139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2.72</w:t>
                  </w:r>
                </w:p>
              </w:tc>
              <w:tc>
                <w:tcPr>
                  <w:tcW w:w="340" w:type="pct"/>
                  <w:tcBorders>
                    <w:top w:val="nil"/>
                    <w:left w:val="nil"/>
                    <w:bottom w:val="nil"/>
                    <w:right w:val="nil"/>
                  </w:tcBorders>
                </w:tcPr>
                <w:p w14:paraId="7D995B21"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2.36</w:t>
                  </w:r>
                </w:p>
              </w:tc>
              <w:tc>
                <w:tcPr>
                  <w:tcW w:w="340" w:type="pct"/>
                  <w:tcBorders>
                    <w:top w:val="nil"/>
                    <w:left w:val="nil"/>
                    <w:bottom w:val="nil"/>
                    <w:right w:val="nil"/>
                  </w:tcBorders>
                </w:tcPr>
                <w:p w14:paraId="7F49ECC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3.64</w:t>
                  </w:r>
                </w:p>
              </w:tc>
              <w:tc>
                <w:tcPr>
                  <w:tcW w:w="268" w:type="pct"/>
                  <w:tcBorders>
                    <w:top w:val="nil"/>
                    <w:left w:val="nil"/>
                    <w:bottom w:val="nil"/>
                    <w:right w:val="nil"/>
                  </w:tcBorders>
                  <w:vAlign w:val="center"/>
                </w:tcPr>
                <w:p w14:paraId="520EA9B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3.23</w:t>
                  </w:r>
                </w:p>
              </w:tc>
              <w:tc>
                <w:tcPr>
                  <w:tcW w:w="340" w:type="pct"/>
                  <w:tcBorders>
                    <w:top w:val="nil"/>
                    <w:left w:val="nil"/>
                    <w:bottom w:val="nil"/>
                    <w:right w:val="nil"/>
                  </w:tcBorders>
                </w:tcPr>
                <w:p w14:paraId="17920709"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2.77</w:t>
                  </w:r>
                </w:p>
              </w:tc>
              <w:tc>
                <w:tcPr>
                  <w:tcW w:w="340" w:type="pct"/>
                  <w:tcBorders>
                    <w:top w:val="nil"/>
                    <w:left w:val="nil"/>
                    <w:bottom w:val="nil"/>
                    <w:right w:val="nil"/>
                  </w:tcBorders>
                </w:tcPr>
                <w:p w14:paraId="58249C2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4.54</w:t>
                  </w:r>
                </w:p>
              </w:tc>
              <w:tc>
                <w:tcPr>
                  <w:tcW w:w="192" w:type="pct"/>
                  <w:tcBorders>
                    <w:top w:val="nil"/>
                    <w:left w:val="nil"/>
                    <w:bottom w:val="nil"/>
                    <w:right w:val="nil"/>
                  </w:tcBorders>
                  <w:vAlign w:val="center"/>
                </w:tcPr>
                <w:p w14:paraId="0F87E46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8</w:t>
                  </w:r>
                </w:p>
              </w:tc>
              <w:tc>
                <w:tcPr>
                  <w:tcW w:w="447" w:type="pct"/>
                  <w:tcBorders>
                    <w:top w:val="nil"/>
                    <w:left w:val="nil"/>
                    <w:bottom w:val="nil"/>
                    <w:right w:val="nil"/>
                  </w:tcBorders>
                  <w:vAlign w:val="center"/>
                </w:tcPr>
                <w:p w14:paraId="6B531C6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10.25</w:t>
                  </w:r>
                </w:p>
              </w:tc>
              <w:tc>
                <w:tcPr>
                  <w:tcW w:w="319" w:type="pct"/>
                  <w:tcBorders>
                    <w:top w:val="nil"/>
                    <w:left w:val="nil"/>
                    <w:bottom w:val="nil"/>
                    <w:right w:val="nil"/>
                  </w:tcBorders>
                  <w:vAlign w:val="center"/>
                </w:tcPr>
                <w:p w14:paraId="6E74E64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14.98</w:t>
                  </w:r>
                </w:p>
              </w:tc>
              <w:tc>
                <w:tcPr>
                  <w:tcW w:w="447" w:type="pct"/>
                  <w:tcBorders>
                    <w:top w:val="nil"/>
                    <w:left w:val="nil"/>
                    <w:bottom w:val="nil"/>
                    <w:right w:val="nil"/>
                  </w:tcBorders>
                  <w:vAlign w:val="center"/>
                </w:tcPr>
                <w:p w14:paraId="15B3AD7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0.0014</w:t>
                  </w:r>
                </w:p>
              </w:tc>
              <w:tc>
                <w:tcPr>
                  <w:tcW w:w="424" w:type="pct"/>
                  <w:tcBorders>
                    <w:top w:val="nil"/>
                    <w:left w:val="nil"/>
                    <w:bottom w:val="nil"/>
                    <w:right w:val="nil"/>
                  </w:tcBorders>
                  <w:vAlign w:val="center"/>
                </w:tcPr>
                <w:p w14:paraId="2913004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0.0001</w:t>
                  </w:r>
                </w:p>
              </w:tc>
            </w:tr>
            <w:tr w:rsidR="00586631" w:rsidRPr="006F1F0E" w14:paraId="3B0788D1" w14:textId="77777777" w:rsidTr="00A46048">
              <w:tblPrEx>
                <w:tblCellMar>
                  <w:top w:w="0" w:type="dxa"/>
                  <w:bottom w:w="0" w:type="dxa"/>
                </w:tblCellMar>
              </w:tblPrEx>
              <w:trPr>
                <w:trHeight w:val="250"/>
                <w:jc w:val="center"/>
              </w:trPr>
              <w:tc>
                <w:tcPr>
                  <w:tcW w:w="329" w:type="pct"/>
                  <w:tcBorders>
                    <w:top w:val="nil"/>
                    <w:left w:val="nil"/>
                    <w:bottom w:val="single" w:sz="4" w:space="0" w:color="auto"/>
                    <w:right w:val="nil"/>
                  </w:tcBorders>
                </w:tcPr>
                <w:p w14:paraId="147425A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BH</w:t>
                  </w:r>
                </w:p>
              </w:tc>
              <w:tc>
                <w:tcPr>
                  <w:tcW w:w="268" w:type="pct"/>
                  <w:tcBorders>
                    <w:top w:val="nil"/>
                    <w:left w:val="nil"/>
                    <w:bottom w:val="single" w:sz="4" w:space="0" w:color="auto"/>
                    <w:right w:val="nil"/>
                  </w:tcBorders>
                  <w:vAlign w:val="center"/>
                </w:tcPr>
                <w:p w14:paraId="46D4793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1.05</w:t>
                  </w:r>
                </w:p>
              </w:tc>
              <w:tc>
                <w:tcPr>
                  <w:tcW w:w="340" w:type="pct"/>
                  <w:tcBorders>
                    <w:top w:val="nil"/>
                    <w:left w:val="nil"/>
                    <w:bottom w:val="single" w:sz="4" w:space="0" w:color="auto"/>
                    <w:right w:val="nil"/>
                  </w:tcBorders>
                </w:tcPr>
                <w:p w14:paraId="603A0F4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w:t>
                  </w:r>
                </w:p>
              </w:tc>
              <w:tc>
                <w:tcPr>
                  <w:tcW w:w="340" w:type="pct"/>
                  <w:tcBorders>
                    <w:top w:val="nil"/>
                    <w:left w:val="nil"/>
                    <w:bottom w:val="single" w:sz="4" w:space="0" w:color="auto"/>
                    <w:right w:val="nil"/>
                  </w:tcBorders>
                </w:tcPr>
                <w:p w14:paraId="2E685B9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1.63</w:t>
                  </w:r>
                </w:p>
              </w:tc>
              <w:tc>
                <w:tcPr>
                  <w:tcW w:w="268" w:type="pct"/>
                  <w:tcBorders>
                    <w:top w:val="nil"/>
                    <w:left w:val="nil"/>
                    <w:bottom w:val="single" w:sz="4" w:space="0" w:color="auto"/>
                    <w:right w:val="nil"/>
                  </w:tcBorders>
                  <w:vAlign w:val="center"/>
                </w:tcPr>
                <w:p w14:paraId="748EE9C0"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2.48</w:t>
                  </w:r>
                </w:p>
              </w:tc>
              <w:tc>
                <w:tcPr>
                  <w:tcW w:w="340" w:type="pct"/>
                  <w:tcBorders>
                    <w:top w:val="nil"/>
                    <w:left w:val="nil"/>
                    <w:bottom w:val="single" w:sz="4" w:space="0" w:color="auto"/>
                    <w:right w:val="nil"/>
                  </w:tcBorders>
                </w:tcPr>
                <w:p w14:paraId="29AA5D8B"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2.12</w:t>
                  </w:r>
                </w:p>
              </w:tc>
              <w:tc>
                <w:tcPr>
                  <w:tcW w:w="340" w:type="pct"/>
                  <w:tcBorders>
                    <w:top w:val="nil"/>
                    <w:left w:val="nil"/>
                    <w:bottom w:val="single" w:sz="4" w:space="0" w:color="auto"/>
                    <w:right w:val="nil"/>
                  </w:tcBorders>
                </w:tcPr>
                <w:p w14:paraId="07D35B77"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3.44</w:t>
                  </w:r>
                </w:p>
              </w:tc>
              <w:tc>
                <w:tcPr>
                  <w:tcW w:w="268" w:type="pct"/>
                  <w:tcBorders>
                    <w:top w:val="nil"/>
                    <w:left w:val="nil"/>
                    <w:bottom w:val="single" w:sz="4" w:space="0" w:color="auto"/>
                    <w:right w:val="nil"/>
                  </w:tcBorders>
                  <w:vAlign w:val="center"/>
                </w:tcPr>
                <w:p w14:paraId="5268A006"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3.22</w:t>
                  </w:r>
                </w:p>
              </w:tc>
              <w:tc>
                <w:tcPr>
                  <w:tcW w:w="340" w:type="pct"/>
                  <w:tcBorders>
                    <w:top w:val="nil"/>
                    <w:left w:val="nil"/>
                    <w:bottom w:val="single" w:sz="4" w:space="0" w:color="auto"/>
                    <w:right w:val="nil"/>
                  </w:tcBorders>
                </w:tcPr>
                <w:p w14:paraId="12CFDE13"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2.71</w:t>
                  </w:r>
                </w:p>
              </w:tc>
              <w:tc>
                <w:tcPr>
                  <w:tcW w:w="340" w:type="pct"/>
                  <w:tcBorders>
                    <w:top w:val="nil"/>
                    <w:left w:val="nil"/>
                    <w:bottom w:val="single" w:sz="4" w:space="0" w:color="auto"/>
                    <w:right w:val="nil"/>
                  </w:tcBorders>
                </w:tcPr>
                <w:p w14:paraId="4B8734DA"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4.79</w:t>
                  </w:r>
                </w:p>
              </w:tc>
              <w:tc>
                <w:tcPr>
                  <w:tcW w:w="192" w:type="pct"/>
                  <w:tcBorders>
                    <w:top w:val="nil"/>
                    <w:left w:val="nil"/>
                    <w:bottom w:val="single" w:sz="4" w:space="0" w:color="auto"/>
                    <w:right w:val="nil"/>
                  </w:tcBorders>
                  <w:vAlign w:val="center"/>
                </w:tcPr>
                <w:p w14:paraId="1D0360A5"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8</w:t>
                  </w:r>
                </w:p>
              </w:tc>
              <w:tc>
                <w:tcPr>
                  <w:tcW w:w="447" w:type="pct"/>
                  <w:tcBorders>
                    <w:top w:val="nil"/>
                    <w:left w:val="nil"/>
                    <w:bottom w:val="single" w:sz="4" w:space="0" w:color="auto"/>
                    <w:right w:val="nil"/>
                  </w:tcBorders>
                  <w:vAlign w:val="center"/>
                </w:tcPr>
                <w:p w14:paraId="259F5E6E"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0.81*</w:t>
                  </w:r>
                </w:p>
              </w:tc>
              <w:tc>
                <w:tcPr>
                  <w:tcW w:w="319" w:type="pct"/>
                  <w:tcBorders>
                    <w:top w:val="nil"/>
                    <w:left w:val="nil"/>
                    <w:bottom w:val="single" w:sz="4" w:space="0" w:color="auto"/>
                    <w:right w:val="nil"/>
                  </w:tcBorders>
                  <w:vAlign w:val="center"/>
                </w:tcPr>
                <w:p w14:paraId="6DF6562F"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11.6</w:t>
                  </w:r>
                </w:p>
              </w:tc>
              <w:tc>
                <w:tcPr>
                  <w:tcW w:w="447" w:type="pct"/>
                  <w:tcBorders>
                    <w:top w:val="nil"/>
                    <w:left w:val="nil"/>
                    <w:bottom w:val="single" w:sz="4" w:space="0" w:color="auto"/>
                    <w:right w:val="nil"/>
                  </w:tcBorders>
                  <w:vAlign w:val="center"/>
                </w:tcPr>
                <w:p w14:paraId="1E553A12"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0.3668*</w:t>
                  </w:r>
                </w:p>
              </w:tc>
              <w:tc>
                <w:tcPr>
                  <w:tcW w:w="424" w:type="pct"/>
                  <w:tcBorders>
                    <w:top w:val="nil"/>
                    <w:left w:val="nil"/>
                    <w:bottom w:val="single" w:sz="4" w:space="0" w:color="auto"/>
                    <w:right w:val="nil"/>
                  </w:tcBorders>
                  <w:vAlign w:val="center"/>
                </w:tcPr>
                <w:p w14:paraId="46A174B8" w14:textId="77777777" w:rsidR="00D66483" w:rsidRPr="006F1F0E" w:rsidRDefault="00D66483" w:rsidP="00A46048">
                  <w:pPr>
                    <w:autoSpaceDE w:val="0"/>
                    <w:autoSpaceDN w:val="0"/>
                    <w:adjustRightInd w:val="0"/>
                    <w:jc w:val="center"/>
                    <w:rPr>
                      <w:rFonts w:ascii="Arial" w:hAnsi="Arial" w:cs="Arial"/>
                      <w:color w:val="000000"/>
                      <w:sz w:val="16"/>
                      <w:szCs w:val="22"/>
                    </w:rPr>
                  </w:pPr>
                  <w:r w:rsidRPr="006F1F0E">
                    <w:rPr>
                      <w:rFonts w:ascii="Arial" w:hAnsi="Arial" w:cs="Arial"/>
                      <w:color w:val="000000"/>
                      <w:sz w:val="16"/>
                      <w:szCs w:val="22"/>
                    </w:rPr>
                    <w:t>0.0007</w:t>
                  </w:r>
                </w:p>
              </w:tc>
            </w:tr>
          </w:tbl>
          <w:p w14:paraId="004BE1BB" w14:textId="38869794" w:rsidR="00D66483" w:rsidRPr="00D66483" w:rsidRDefault="00D66483" w:rsidP="00A46048">
            <w:pPr>
              <w:rPr>
                <w:rFonts w:ascii="Arial" w:hAnsi="Arial" w:cs="Arial"/>
                <w:sz w:val="20"/>
              </w:rPr>
            </w:pPr>
            <w:r>
              <w:rPr>
                <w:rFonts w:ascii="Arial" w:hAnsi="Arial" w:cs="Arial"/>
                <w:sz w:val="20"/>
              </w:rPr>
              <w:t>Stages: Numbers 1-4 indicates instar. WR = white egg stage, RR = Red Ring egg st</w:t>
            </w:r>
            <w:r>
              <w:rPr>
                <w:rFonts w:ascii="Arial" w:hAnsi="Arial" w:cs="Arial"/>
                <w:sz w:val="20"/>
              </w:rPr>
              <w:t>age, BH = Black head egg stage.</w:t>
            </w:r>
          </w:p>
        </w:tc>
      </w:tr>
      <w:tr w:rsidR="00820325" w:rsidRPr="00B222DA" w14:paraId="0AC4F82A" w14:textId="77777777" w:rsidTr="00C46901">
        <w:trPr>
          <w:gridBefore w:val="2"/>
          <w:gridAfter w:val="1"/>
          <w:wBefore w:w="58" w:type="dxa"/>
          <w:wAfter w:w="36" w:type="dxa"/>
          <w:jc w:val="center"/>
        </w:trPr>
        <w:tc>
          <w:tcPr>
            <w:tcW w:w="0" w:type="auto"/>
            <w:gridSpan w:val="8"/>
            <w:tcBorders>
              <w:bottom w:val="single" w:sz="4" w:space="0" w:color="auto"/>
            </w:tcBorders>
          </w:tcPr>
          <w:p w14:paraId="3CB51A76" w14:textId="77777777" w:rsidR="00820325" w:rsidRPr="00B222DA" w:rsidRDefault="00820325" w:rsidP="00820325">
            <w:pPr>
              <w:rPr>
                <w:rFonts w:ascii="Arial" w:eastAsia="Times" w:hAnsi="Arial"/>
                <w:sz w:val="18"/>
                <w:szCs w:val="18"/>
              </w:rPr>
            </w:pPr>
          </w:p>
        </w:tc>
      </w:tr>
      <w:tr w:rsidR="00820325" w:rsidRPr="00B222DA" w14:paraId="2845F5B5"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B7D4FF"/>
          </w:tcPr>
          <w:p w14:paraId="417107D3" w14:textId="77777777" w:rsidR="00820325" w:rsidRPr="00B222DA" w:rsidRDefault="00820325" w:rsidP="00820325">
            <w:pPr>
              <w:rPr>
                <w:rFonts w:ascii="Arial" w:eastAsia="Times" w:hAnsi="Arial"/>
                <w:sz w:val="18"/>
                <w:szCs w:val="18"/>
              </w:rPr>
            </w:pPr>
            <w:r w:rsidRPr="00B222DA">
              <w:rPr>
                <w:rFonts w:ascii="Arial" w:eastAsia="Times" w:hAnsi="Arial"/>
                <w:bCs/>
                <w:sz w:val="18"/>
                <w:szCs w:val="18"/>
              </w:rPr>
              <w:t>Regulated article information</w:t>
            </w:r>
          </w:p>
        </w:tc>
      </w:tr>
      <w:tr w:rsidR="00820325" w:rsidRPr="00B222DA" w14:paraId="73C734EB" w14:textId="77777777" w:rsidTr="00C46901">
        <w:trPr>
          <w:gridBefore w:val="2"/>
          <w:gridAfter w:val="1"/>
          <w:wBefore w:w="58" w:type="dxa"/>
          <w:wAfter w:w="36" w:type="dxa"/>
          <w:jc w:val="center"/>
        </w:trPr>
        <w:tc>
          <w:tcPr>
            <w:tcW w:w="0" w:type="auto"/>
            <w:gridSpan w:val="8"/>
            <w:shd w:val="clear" w:color="auto" w:fill="D9E8FF"/>
          </w:tcPr>
          <w:p w14:paraId="1EEFE23E"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Type of regulated article and intended use</w:t>
            </w:r>
          </w:p>
        </w:tc>
      </w:tr>
      <w:tr w:rsidR="00820325" w:rsidRPr="00B222DA" w14:paraId="680A0EAB" w14:textId="77777777" w:rsidTr="00C46901">
        <w:trPr>
          <w:gridBefore w:val="2"/>
          <w:gridAfter w:val="1"/>
          <w:wBefore w:w="58" w:type="dxa"/>
          <w:wAfter w:w="36" w:type="dxa"/>
          <w:jc w:val="center"/>
        </w:trPr>
        <w:tc>
          <w:tcPr>
            <w:tcW w:w="0" w:type="auto"/>
            <w:gridSpan w:val="8"/>
            <w:tcBorders>
              <w:bottom w:val="single" w:sz="4" w:space="0" w:color="auto"/>
            </w:tcBorders>
          </w:tcPr>
          <w:p w14:paraId="3C4617C1" w14:textId="4440F97C" w:rsidR="00820325" w:rsidRPr="00B222DA" w:rsidRDefault="005A1EFB" w:rsidP="00820325">
            <w:pPr>
              <w:rPr>
                <w:rFonts w:ascii="Arial" w:eastAsia="Times" w:hAnsi="Arial"/>
                <w:sz w:val="18"/>
                <w:szCs w:val="18"/>
              </w:rPr>
            </w:pPr>
            <w:r>
              <w:rPr>
                <w:rFonts w:ascii="Arial" w:eastAsia="Times" w:hAnsi="Arial"/>
                <w:sz w:val="18"/>
                <w:szCs w:val="18"/>
              </w:rPr>
              <w:t>Apples for fresh consumption</w:t>
            </w:r>
          </w:p>
        </w:tc>
      </w:tr>
      <w:tr w:rsidR="00820325" w:rsidRPr="00B222DA" w14:paraId="3F0BA321" w14:textId="77777777" w:rsidTr="00C46901">
        <w:trPr>
          <w:gridBefore w:val="2"/>
          <w:gridAfter w:val="1"/>
          <w:wBefore w:w="58" w:type="dxa"/>
          <w:wAfter w:w="36" w:type="dxa"/>
          <w:jc w:val="center"/>
        </w:trPr>
        <w:tc>
          <w:tcPr>
            <w:tcW w:w="0" w:type="auto"/>
            <w:gridSpan w:val="8"/>
            <w:shd w:val="clear" w:color="auto" w:fill="D9E8FF"/>
          </w:tcPr>
          <w:p w14:paraId="64E1A1DE"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820325" w:rsidRPr="00B222DA" w14:paraId="4B0E1BDE" w14:textId="77777777" w:rsidTr="00C46901">
        <w:trPr>
          <w:gridBefore w:val="2"/>
          <w:gridAfter w:val="1"/>
          <w:wBefore w:w="58" w:type="dxa"/>
          <w:wAfter w:w="36" w:type="dxa"/>
          <w:jc w:val="center"/>
        </w:trPr>
        <w:tc>
          <w:tcPr>
            <w:tcW w:w="0" w:type="auto"/>
            <w:gridSpan w:val="8"/>
            <w:tcBorders>
              <w:bottom w:val="single" w:sz="4" w:space="0" w:color="auto"/>
            </w:tcBorders>
          </w:tcPr>
          <w:p w14:paraId="3C7E0EE4" w14:textId="0BAFDB63" w:rsidR="00820325" w:rsidRPr="005A1EFB" w:rsidRDefault="005A1EFB" w:rsidP="00820325">
            <w:pPr>
              <w:rPr>
                <w:rFonts w:ascii="Arial" w:eastAsia="Times" w:hAnsi="Arial"/>
                <w:i/>
                <w:sz w:val="18"/>
                <w:szCs w:val="18"/>
              </w:rPr>
            </w:pPr>
            <w:r w:rsidRPr="005A1EFB">
              <w:rPr>
                <w:rFonts w:ascii="Arial" w:eastAsia="Times" w:hAnsi="Arial"/>
                <w:i/>
                <w:sz w:val="18"/>
                <w:szCs w:val="18"/>
              </w:rPr>
              <w:t xml:space="preserve">Malus </w:t>
            </w:r>
            <w:proofErr w:type="spellStart"/>
            <w:r w:rsidRPr="005A1EFB">
              <w:rPr>
                <w:rFonts w:ascii="Arial" w:eastAsia="Times" w:hAnsi="Arial"/>
                <w:i/>
                <w:sz w:val="18"/>
                <w:szCs w:val="18"/>
              </w:rPr>
              <w:t>domestica</w:t>
            </w:r>
            <w:proofErr w:type="spellEnd"/>
          </w:p>
        </w:tc>
      </w:tr>
      <w:tr w:rsidR="00820325" w:rsidRPr="00B222DA" w14:paraId="4E935A63" w14:textId="77777777" w:rsidTr="00C46901">
        <w:trPr>
          <w:gridBefore w:val="2"/>
          <w:gridAfter w:val="1"/>
          <w:wBefore w:w="58" w:type="dxa"/>
          <w:wAfter w:w="36" w:type="dxa"/>
          <w:trHeight w:val="259"/>
          <w:jc w:val="center"/>
        </w:trPr>
        <w:tc>
          <w:tcPr>
            <w:tcW w:w="0" w:type="auto"/>
            <w:gridSpan w:val="8"/>
            <w:shd w:val="clear" w:color="auto" w:fill="D9E8FF"/>
          </w:tcPr>
          <w:p w14:paraId="774FE1B8"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Conditions of the plant or plant product</w:t>
            </w:r>
          </w:p>
        </w:tc>
      </w:tr>
      <w:tr w:rsidR="00820325" w:rsidRPr="00B222DA" w14:paraId="30833714"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auto"/>
          </w:tcPr>
          <w:p w14:paraId="05FF5C43" w14:textId="3378D65B" w:rsidR="00820325" w:rsidRPr="00B222DA" w:rsidRDefault="005A1EFB" w:rsidP="00820325">
            <w:pPr>
              <w:rPr>
                <w:rFonts w:ascii="Arial" w:eastAsia="Times" w:hAnsi="Arial"/>
                <w:sz w:val="18"/>
                <w:szCs w:val="18"/>
              </w:rPr>
            </w:pPr>
            <w:r>
              <w:rPr>
                <w:rFonts w:ascii="Arial" w:eastAsia="Times" w:hAnsi="Arial"/>
                <w:sz w:val="18"/>
                <w:szCs w:val="18"/>
              </w:rPr>
              <w:t>Mature, harvested fruit within 10 days of harvest</w:t>
            </w:r>
          </w:p>
        </w:tc>
      </w:tr>
      <w:tr w:rsidR="00820325" w:rsidRPr="00B222DA" w14:paraId="494DE59E" w14:textId="77777777" w:rsidTr="00C46901">
        <w:trPr>
          <w:gridBefore w:val="2"/>
          <w:gridAfter w:val="1"/>
          <w:wBefore w:w="58" w:type="dxa"/>
          <w:wAfter w:w="36" w:type="dxa"/>
          <w:jc w:val="center"/>
        </w:trPr>
        <w:tc>
          <w:tcPr>
            <w:tcW w:w="0" w:type="auto"/>
            <w:gridSpan w:val="8"/>
            <w:tcBorders>
              <w:bottom w:val="single" w:sz="4" w:space="0" w:color="auto"/>
            </w:tcBorders>
            <w:shd w:val="clear" w:color="auto" w:fill="B7D4FF"/>
          </w:tcPr>
          <w:p w14:paraId="34E4D1B5" w14:textId="77777777" w:rsidR="00820325" w:rsidRPr="00B222DA" w:rsidRDefault="00820325" w:rsidP="00820325">
            <w:pPr>
              <w:rPr>
                <w:rFonts w:ascii="Arial" w:eastAsia="Times" w:hAnsi="Arial"/>
                <w:sz w:val="18"/>
                <w:szCs w:val="18"/>
              </w:rPr>
            </w:pPr>
            <w:r w:rsidRPr="00B222DA">
              <w:rPr>
                <w:rFonts w:ascii="Arial" w:eastAsia="Times" w:hAnsi="Arial"/>
                <w:bCs/>
                <w:sz w:val="18"/>
                <w:szCs w:val="18"/>
              </w:rPr>
              <w:t>Experimental parameters</w:t>
            </w:r>
          </w:p>
        </w:tc>
      </w:tr>
      <w:tr w:rsidR="00820325" w:rsidRPr="00B222DA" w14:paraId="511171A3" w14:textId="77777777" w:rsidTr="00C46901">
        <w:trPr>
          <w:gridBefore w:val="2"/>
          <w:gridAfter w:val="1"/>
          <w:wBefore w:w="58" w:type="dxa"/>
          <w:wAfter w:w="36" w:type="dxa"/>
          <w:jc w:val="center"/>
        </w:trPr>
        <w:tc>
          <w:tcPr>
            <w:tcW w:w="0" w:type="auto"/>
            <w:gridSpan w:val="8"/>
            <w:shd w:val="clear" w:color="auto" w:fill="D9E8FF"/>
          </w:tcPr>
          <w:p w14:paraId="4C6EC892" w14:textId="77777777" w:rsidR="00820325" w:rsidRPr="00B222DA" w:rsidRDefault="00820325" w:rsidP="00820325">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5A1EFB" w:rsidRPr="00B222DA" w14:paraId="5989C8FE" w14:textId="77777777" w:rsidTr="00C46901">
        <w:trPr>
          <w:gridBefore w:val="2"/>
          <w:gridAfter w:val="1"/>
          <w:wBefore w:w="58" w:type="dxa"/>
          <w:wAfter w:w="36" w:type="dxa"/>
          <w:jc w:val="center"/>
        </w:trPr>
        <w:tc>
          <w:tcPr>
            <w:tcW w:w="0" w:type="auto"/>
            <w:gridSpan w:val="8"/>
            <w:tcBorders>
              <w:bottom w:val="single" w:sz="4" w:space="0" w:color="auto"/>
            </w:tcBorders>
          </w:tcPr>
          <w:p w14:paraId="7C5657FD" w14:textId="77777777" w:rsidR="005A1EFB" w:rsidRPr="006F1F0E" w:rsidRDefault="005A1EFB" w:rsidP="005A1EFB">
            <w:pPr>
              <w:rPr>
                <w:rFonts w:ascii="Arial" w:hAnsi="Arial" w:cs="Arial"/>
                <w:sz w:val="20"/>
              </w:rPr>
            </w:pPr>
            <w:r w:rsidRPr="006F1F0E">
              <w:rPr>
                <w:rFonts w:ascii="Arial" w:hAnsi="Arial" w:cs="Arial"/>
                <w:sz w:val="20"/>
              </w:rPr>
              <w:t>Confirmation test of 4</w:t>
            </w:r>
            <w:r w:rsidRPr="006F1F0E">
              <w:rPr>
                <w:rFonts w:ascii="Arial" w:hAnsi="Arial" w:cs="Arial"/>
                <w:sz w:val="20"/>
                <w:vertAlign w:val="superscript"/>
              </w:rPr>
              <w:t>th</w:t>
            </w:r>
            <w:r w:rsidRPr="006F1F0E">
              <w:rPr>
                <w:rFonts w:ascii="Arial" w:hAnsi="Arial" w:cs="Arial"/>
                <w:sz w:val="20"/>
              </w:rPr>
              <w:t xml:space="preserve"> instar codling moth using a </w:t>
            </w:r>
            <w:proofErr w:type="gramStart"/>
            <w:r w:rsidRPr="006F1F0E">
              <w:rPr>
                <w:rFonts w:ascii="Arial" w:hAnsi="Arial" w:cs="Arial"/>
                <w:sz w:val="20"/>
              </w:rPr>
              <w:t>CATTS</w:t>
            </w:r>
            <w:proofErr w:type="gramEnd"/>
            <w:r w:rsidRPr="006F1F0E">
              <w:rPr>
                <w:rFonts w:ascii="Arial" w:hAnsi="Arial" w:cs="Arial"/>
                <w:sz w:val="20"/>
              </w:rPr>
              <w:t xml:space="preserve"> treatment of 12°C/h under a 1% O</w:t>
            </w:r>
            <w:r w:rsidRPr="006F1F0E">
              <w:rPr>
                <w:rFonts w:ascii="Arial" w:hAnsi="Arial" w:cs="Arial"/>
                <w:sz w:val="20"/>
                <w:vertAlign w:val="subscript"/>
              </w:rPr>
              <w:t>2</w:t>
            </w:r>
            <w:r w:rsidRPr="006F1F0E">
              <w:rPr>
                <w:rFonts w:ascii="Arial" w:hAnsi="Arial" w:cs="Arial"/>
                <w:sz w:val="20"/>
              </w:rPr>
              <w:t>, 15% CO</w:t>
            </w:r>
            <w:r w:rsidRPr="006F1F0E">
              <w:rPr>
                <w:rFonts w:ascii="Arial" w:hAnsi="Arial" w:cs="Arial"/>
                <w:sz w:val="20"/>
                <w:vertAlign w:val="subscript"/>
              </w:rPr>
              <w:t>2</w:t>
            </w:r>
            <w:r w:rsidRPr="006F1F0E">
              <w:rPr>
                <w:rFonts w:ascii="Arial" w:hAnsi="Arial" w:cs="Arial"/>
                <w:sz w:val="20"/>
              </w:rPr>
              <w:t>, -2°C dew point, 1.2 m/s air speed environment to a final chamber temperature of 46°C.</w:t>
            </w:r>
          </w:p>
          <w:p w14:paraId="177A923A" w14:textId="77777777" w:rsidR="005A1EFB" w:rsidRDefault="005A1EFB" w:rsidP="005A1EFB">
            <w:pPr>
              <w:rPr>
                <w:rFonts w:ascii="Calibri" w:hAnsi="Calibri"/>
                <w:sz w:val="20"/>
                <w:szCs w:val="20"/>
              </w:rPr>
            </w:pPr>
          </w:p>
          <w:tbl>
            <w:tblPr>
              <w:tblW w:w="7800" w:type="dxa"/>
              <w:tblInd w:w="95" w:type="dxa"/>
              <w:tblLook w:val="0000" w:firstRow="0" w:lastRow="0" w:firstColumn="0" w:lastColumn="0" w:noHBand="0" w:noVBand="0"/>
            </w:tblPr>
            <w:tblGrid>
              <w:gridCol w:w="960"/>
              <w:gridCol w:w="960"/>
              <w:gridCol w:w="960"/>
              <w:gridCol w:w="960"/>
              <w:gridCol w:w="960"/>
              <w:gridCol w:w="960"/>
              <w:gridCol w:w="1080"/>
              <w:gridCol w:w="960"/>
            </w:tblGrid>
            <w:tr w:rsidR="005A1EFB" w:rsidRPr="006F1F0E" w14:paraId="51A0CB6D" w14:textId="77777777" w:rsidTr="00A46048">
              <w:trPr>
                <w:trHeight w:val="255"/>
              </w:trPr>
              <w:tc>
                <w:tcPr>
                  <w:tcW w:w="960" w:type="dxa"/>
                  <w:tcBorders>
                    <w:top w:val="single" w:sz="4" w:space="0" w:color="auto"/>
                    <w:left w:val="nil"/>
                    <w:bottom w:val="single" w:sz="4" w:space="0" w:color="auto"/>
                    <w:right w:val="nil"/>
                  </w:tcBorders>
                  <w:shd w:val="clear" w:color="auto" w:fill="auto"/>
                  <w:noWrap/>
                  <w:vAlign w:val="bottom"/>
                </w:tcPr>
                <w:p w14:paraId="544884B9" w14:textId="77777777" w:rsidR="005A1EFB" w:rsidRPr="006F1F0E" w:rsidRDefault="005A1EFB" w:rsidP="005A1EFB">
                  <w:pPr>
                    <w:rPr>
                      <w:rFonts w:ascii="Arial" w:hAnsi="Arial" w:cs="Arial"/>
                      <w:sz w:val="16"/>
                      <w:szCs w:val="16"/>
                    </w:rPr>
                  </w:pPr>
                </w:p>
              </w:tc>
              <w:tc>
                <w:tcPr>
                  <w:tcW w:w="960" w:type="dxa"/>
                  <w:tcBorders>
                    <w:top w:val="single" w:sz="4" w:space="0" w:color="auto"/>
                    <w:left w:val="nil"/>
                    <w:bottom w:val="single" w:sz="4" w:space="0" w:color="auto"/>
                    <w:right w:val="nil"/>
                  </w:tcBorders>
                  <w:shd w:val="clear" w:color="auto" w:fill="auto"/>
                  <w:noWrap/>
                  <w:vAlign w:val="bottom"/>
                </w:tcPr>
                <w:p w14:paraId="7D189C3F"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 Infested</w:t>
                  </w:r>
                </w:p>
              </w:tc>
              <w:tc>
                <w:tcPr>
                  <w:tcW w:w="960" w:type="dxa"/>
                  <w:tcBorders>
                    <w:top w:val="single" w:sz="4" w:space="0" w:color="auto"/>
                    <w:left w:val="nil"/>
                    <w:bottom w:val="single" w:sz="4" w:space="0" w:color="auto"/>
                    <w:right w:val="nil"/>
                  </w:tcBorders>
                  <w:shd w:val="clear" w:color="auto" w:fill="auto"/>
                  <w:noWrap/>
                  <w:vAlign w:val="bottom"/>
                </w:tcPr>
                <w:p w14:paraId="342F246F"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 Out</w:t>
                  </w:r>
                </w:p>
              </w:tc>
              <w:tc>
                <w:tcPr>
                  <w:tcW w:w="960" w:type="dxa"/>
                  <w:tcBorders>
                    <w:top w:val="single" w:sz="4" w:space="0" w:color="auto"/>
                    <w:left w:val="nil"/>
                    <w:bottom w:val="single" w:sz="4" w:space="0" w:color="auto"/>
                    <w:right w:val="nil"/>
                  </w:tcBorders>
                  <w:shd w:val="clear" w:color="auto" w:fill="auto"/>
                  <w:noWrap/>
                  <w:vAlign w:val="bottom"/>
                </w:tcPr>
                <w:p w14:paraId="0F95806E"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 Treated</w:t>
                  </w:r>
                </w:p>
              </w:tc>
              <w:tc>
                <w:tcPr>
                  <w:tcW w:w="960" w:type="dxa"/>
                  <w:tcBorders>
                    <w:top w:val="single" w:sz="4" w:space="0" w:color="auto"/>
                    <w:left w:val="nil"/>
                    <w:bottom w:val="single" w:sz="4" w:space="0" w:color="auto"/>
                    <w:right w:val="nil"/>
                  </w:tcBorders>
                  <w:shd w:val="clear" w:color="auto" w:fill="auto"/>
                  <w:noWrap/>
                  <w:vAlign w:val="bottom"/>
                </w:tcPr>
                <w:p w14:paraId="756CC816"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 Live</w:t>
                  </w:r>
                </w:p>
              </w:tc>
              <w:tc>
                <w:tcPr>
                  <w:tcW w:w="960" w:type="dxa"/>
                  <w:tcBorders>
                    <w:top w:val="single" w:sz="4" w:space="0" w:color="auto"/>
                    <w:left w:val="nil"/>
                    <w:bottom w:val="single" w:sz="4" w:space="0" w:color="auto"/>
                    <w:right w:val="nil"/>
                  </w:tcBorders>
                  <w:shd w:val="clear" w:color="auto" w:fill="auto"/>
                  <w:noWrap/>
                  <w:vAlign w:val="bottom"/>
                </w:tcPr>
                <w:p w14:paraId="6944E2CF"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 Dead</w:t>
                  </w:r>
                </w:p>
              </w:tc>
              <w:tc>
                <w:tcPr>
                  <w:tcW w:w="1080" w:type="dxa"/>
                  <w:tcBorders>
                    <w:top w:val="single" w:sz="4" w:space="0" w:color="auto"/>
                    <w:left w:val="nil"/>
                    <w:bottom w:val="single" w:sz="4" w:space="0" w:color="auto"/>
                    <w:right w:val="nil"/>
                  </w:tcBorders>
                  <w:shd w:val="clear" w:color="auto" w:fill="auto"/>
                  <w:noWrap/>
                  <w:vAlign w:val="bottom"/>
                </w:tcPr>
                <w:p w14:paraId="12BE11EB"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 Mort</w:t>
                  </w:r>
                </w:p>
              </w:tc>
              <w:tc>
                <w:tcPr>
                  <w:tcW w:w="960" w:type="dxa"/>
                  <w:tcBorders>
                    <w:top w:val="single" w:sz="4" w:space="0" w:color="auto"/>
                    <w:left w:val="nil"/>
                    <w:bottom w:val="single" w:sz="4" w:space="0" w:color="auto"/>
                    <w:right w:val="nil"/>
                  </w:tcBorders>
                  <w:shd w:val="clear" w:color="auto" w:fill="auto"/>
                  <w:noWrap/>
                  <w:vAlign w:val="bottom"/>
                </w:tcPr>
                <w:p w14:paraId="20C21B5F"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Corrected Number Treated</w:t>
                  </w:r>
                </w:p>
              </w:tc>
            </w:tr>
            <w:tr w:rsidR="005A1EFB" w:rsidRPr="006F1F0E" w14:paraId="09C83C80" w14:textId="77777777" w:rsidTr="00A46048">
              <w:trPr>
                <w:trHeight w:val="255"/>
              </w:trPr>
              <w:tc>
                <w:tcPr>
                  <w:tcW w:w="960" w:type="dxa"/>
                  <w:tcBorders>
                    <w:top w:val="single" w:sz="4" w:space="0" w:color="auto"/>
                    <w:left w:val="nil"/>
                    <w:right w:val="nil"/>
                  </w:tcBorders>
                  <w:shd w:val="clear" w:color="auto" w:fill="auto"/>
                  <w:noWrap/>
                  <w:vAlign w:val="bottom"/>
                </w:tcPr>
                <w:p w14:paraId="20A8EC1E" w14:textId="77777777" w:rsidR="005A1EFB" w:rsidRPr="006F1F0E" w:rsidRDefault="005A1EFB" w:rsidP="005A1EFB">
                  <w:pPr>
                    <w:rPr>
                      <w:rFonts w:ascii="Arial" w:hAnsi="Arial" w:cs="Arial"/>
                      <w:sz w:val="16"/>
                      <w:szCs w:val="16"/>
                    </w:rPr>
                  </w:pPr>
                  <w:r w:rsidRPr="006F1F0E">
                    <w:rPr>
                      <w:rFonts w:ascii="Arial" w:hAnsi="Arial" w:cs="Arial"/>
                      <w:sz w:val="16"/>
                      <w:szCs w:val="16"/>
                    </w:rPr>
                    <w:t>Control</w:t>
                  </w:r>
                </w:p>
              </w:tc>
              <w:tc>
                <w:tcPr>
                  <w:tcW w:w="960" w:type="dxa"/>
                  <w:tcBorders>
                    <w:top w:val="single" w:sz="4" w:space="0" w:color="auto"/>
                    <w:left w:val="nil"/>
                    <w:right w:val="nil"/>
                  </w:tcBorders>
                  <w:shd w:val="clear" w:color="auto" w:fill="auto"/>
                  <w:noWrap/>
                  <w:vAlign w:val="bottom"/>
                </w:tcPr>
                <w:p w14:paraId="0B76F45F"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1345</w:t>
                  </w:r>
                </w:p>
              </w:tc>
              <w:tc>
                <w:tcPr>
                  <w:tcW w:w="960" w:type="dxa"/>
                  <w:tcBorders>
                    <w:top w:val="single" w:sz="4" w:space="0" w:color="auto"/>
                    <w:left w:val="nil"/>
                    <w:right w:val="nil"/>
                  </w:tcBorders>
                  <w:shd w:val="clear" w:color="auto" w:fill="auto"/>
                  <w:noWrap/>
                  <w:vAlign w:val="bottom"/>
                </w:tcPr>
                <w:p w14:paraId="6D89A033"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324</w:t>
                  </w:r>
                </w:p>
              </w:tc>
              <w:tc>
                <w:tcPr>
                  <w:tcW w:w="960" w:type="dxa"/>
                  <w:tcBorders>
                    <w:top w:val="single" w:sz="4" w:space="0" w:color="auto"/>
                    <w:left w:val="nil"/>
                    <w:right w:val="nil"/>
                  </w:tcBorders>
                  <w:shd w:val="clear" w:color="auto" w:fill="auto"/>
                  <w:noWrap/>
                  <w:vAlign w:val="bottom"/>
                </w:tcPr>
                <w:p w14:paraId="53D3AD80"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0</w:t>
                  </w:r>
                </w:p>
              </w:tc>
              <w:tc>
                <w:tcPr>
                  <w:tcW w:w="960" w:type="dxa"/>
                  <w:tcBorders>
                    <w:top w:val="single" w:sz="4" w:space="0" w:color="auto"/>
                    <w:left w:val="nil"/>
                    <w:right w:val="nil"/>
                  </w:tcBorders>
                  <w:shd w:val="clear" w:color="auto" w:fill="auto"/>
                  <w:noWrap/>
                  <w:vAlign w:val="bottom"/>
                </w:tcPr>
                <w:p w14:paraId="7AB3F3C5"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1005</w:t>
                  </w:r>
                </w:p>
              </w:tc>
              <w:tc>
                <w:tcPr>
                  <w:tcW w:w="960" w:type="dxa"/>
                  <w:tcBorders>
                    <w:top w:val="single" w:sz="4" w:space="0" w:color="auto"/>
                    <w:left w:val="nil"/>
                    <w:right w:val="nil"/>
                  </w:tcBorders>
                  <w:shd w:val="clear" w:color="auto" w:fill="auto"/>
                  <w:noWrap/>
                  <w:vAlign w:val="bottom"/>
                </w:tcPr>
                <w:p w14:paraId="649BB876"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16</w:t>
                  </w:r>
                </w:p>
              </w:tc>
              <w:tc>
                <w:tcPr>
                  <w:tcW w:w="1080" w:type="dxa"/>
                  <w:tcBorders>
                    <w:top w:val="single" w:sz="4" w:space="0" w:color="auto"/>
                    <w:left w:val="nil"/>
                    <w:right w:val="nil"/>
                  </w:tcBorders>
                  <w:shd w:val="clear" w:color="auto" w:fill="auto"/>
                  <w:noWrap/>
                  <w:vAlign w:val="bottom"/>
                </w:tcPr>
                <w:p w14:paraId="45007649"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1.5</w:t>
                  </w:r>
                </w:p>
              </w:tc>
              <w:tc>
                <w:tcPr>
                  <w:tcW w:w="960" w:type="dxa"/>
                  <w:tcBorders>
                    <w:top w:val="single" w:sz="4" w:space="0" w:color="auto"/>
                    <w:left w:val="nil"/>
                    <w:right w:val="nil"/>
                  </w:tcBorders>
                  <w:shd w:val="clear" w:color="auto" w:fill="auto"/>
                  <w:noWrap/>
                  <w:vAlign w:val="bottom"/>
                </w:tcPr>
                <w:p w14:paraId="3DC6AC2E" w14:textId="77777777" w:rsidR="005A1EFB" w:rsidRPr="006F1F0E" w:rsidRDefault="005A1EFB" w:rsidP="005A1EFB">
                  <w:pPr>
                    <w:jc w:val="center"/>
                    <w:rPr>
                      <w:rFonts w:ascii="Arial" w:hAnsi="Arial" w:cs="Arial"/>
                      <w:sz w:val="16"/>
                      <w:szCs w:val="16"/>
                    </w:rPr>
                  </w:pPr>
                </w:p>
              </w:tc>
            </w:tr>
            <w:tr w:rsidR="005A1EFB" w:rsidRPr="006F1F0E" w14:paraId="5F94EDC5" w14:textId="77777777" w:rsidTr="00A46048">
              <w:trPr>
                <w:trHeight w:val="255"/>
              </w:trPr>
              <w:tc>
                <w:tcPr>
                  <w:tcW w:w="960" w:type="dxa"/>
                  <w:tcBorders>
                    <w:top w:val="nil"/>
                    <w:left w:val="nil"/>
                    <w:bottom w:val="single" w:sz="8" w:space="0" w:color="auto"/>
                    <w:right w:val="nil"/>
                  </w:tcBorders>
                  <w:shd w:val="clear" w:color="auto" w:fill="auto"/>
                  <w:noWrap/>
                  <w:vAlign w:val="bottom"/>
                </w:tcPr>
                <w:p w14:paraId="61C5C188" w14:textId="77777777" w:rsidR="005A1EFB" w:rsidRPr="006F1F0E" w:rsidRDefault="005A1EFB" w:rsidP="005A1EFB">
                  <w:pPr>
                    <w:rPr>
                      <w:rFonts w:ascii="Arial" w:hAnsi="Arial" w:cs="Arial"/>
                      <w:sz w:val="16"/>
                      <w:szCs w:val="16"/>
                    </w:rPr>
                  </w:pPr>
                  <w:r w:rsidRPr="006F1F0E">
                    <w:rPr>
                      <w:rFonts w:ascii="Arial" w:hAnsi="Arial" w:cs="Arial"/>
                      <w:sz w:val="16"/>
                      <w:szCs w:val="16"/>
                    </w:rPr>
                    <w:t>Treated</w:t>
                  </w:r>
                </w:p>
              </w:tc>
              <w:tc>
                <w:tcPr>
                  <w:tcW w:w="960" w:type="dxa"/>
                  <w:tcBorders>
                    <w:top w:val="nil"/>
                    <w:left w:val="nil"/>
                    <w:bottom w:val="single" w:sz="8" w:space="0" w:color="auto"/>
                    <w:right w:val="nil"/>
                  </w:tcBorders>
                  <w:shd w:val="clear" w:color="auto" w:fill="auto"/>
                  <w:noWrap/>
                  <w:vAlign w:val="bottom"/>
                </w:tcPr>
                <w:p w14:paraId="7A9E5FBC"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39800</w:t>
                  </w:r>
                </w:p>
              </w:tc>
              <w:tc>
                <w:tcPr>
                  <w:tcW w:w="960" w:type="dxa"/>
                  <w:tcBorders>
                    <w:top w:val="nil"/>
                    <w:left w:val="nil"/>
                    <w:bottom w:val="single" w:sz="8" w:space="0" w:color="auto"/>
                    <w:right w:val="nil"/>
                  </w:tcBorders>
                  <w:shd w:val="clear" w:color="auto" w:fill="auto"/>
                  <w:noWrap/>
                  <w:vAlign w:val="bottom"/>
                </w:tcPr>
                <w:p w14:paraId="28CBADA1"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8469</w:t>
                  </w:r>
                </w:p>
              </w:tc>
              <w:tc>
                <w:tcPr>
                  <w:tcW w:w="960" w:type="dxa"/>
                  <w:tcBorders>
                    <w:top w:val="nil"/>
                    <w:left w:val="nil"/>
                    <w:bottom w:val="single" w:sz="8" w:space="0" w:color="auto"/>
                    <w:right w:val="nil"/>
                  </w:tcBorders>
                  <w:shd w:val="clear" w:color="auto" w:fill="auto"/>
                  <w:noWrap/>
                  <w:vAlign w:val="bottom"/>
                </w:tcPr>
                <w:p w14:paraId="28D0B68E"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31331</w:t>
                  </w:r>
                </w:p>
              </w:tc>
              <w:tc>
                <w:tcPr>
                  <w:tcW w:w="960" w:type="dxa"/>
                  <w:tcBorders>
                    <w:top w:val="nil"/>
                    <w:left w:val="nil"/>
                    <w:bottom w:val="single" w:sz="8" w:space="0" w:color="auto"/>
                    <w:right w:val="nil"/>
                  </w:tcBorders>
                  <w:shd w:val="clear" w:color="auto" w:fill="auto"/>
                  <w:noWrap/>
                  <w:vAlign w:val="bottom"/>
                </w:tcPr>
                <w:p w14:paraId="69F840D9"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0</w:t>
                  </w:r>
                </w:p>
              </w:tc>
              <w:tc>
                <w:tcPr>
                  <w:tcW w:w="960" w:type="dxa"/>
                  <w:tcBorders>
                    <w:top w:val="nil"/>
                    <w:left w:val="nil"/>
                    <w:bottom w:val="single" w:sz="8" w:space="0" w:color="auto"/>
                    <w:right w:val="nil"/>
                  </w:tcBorders>
                  <w:shd w:val="clear" w:color="auto" w:fill="auto"/>
                  <w:noWrap/>
                  <w:vAlign w:val="bottom"/>
                </w:tcPr>
                <w:p w14:paraId="73DCA7CF"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31331</w:t>
                  </w:r>
                </w:p>
              </w:tc>
              <w:tc>
                <w:tcPr>
                  <w:tcW w:w="1080" w:type="dxa"/>
                  <w:tcBorders>
                    <w:top w:val="nil"/>
                    <w:left w:val="nil"/>
                    <w:bottom w:val="single" w:sz="8" w:space="0" w:color="auto"/>
                    <w:right w:val="nil"/>
                  </w:tcBorders>
                  <w:shd w:val="clear" w:color="auto" w:fill="auto"/>
                  <w:noWrap/>
                  <w:vAlign w:val="bottom"/>
                </w:tcPr>
                <w:p w14:paraId="731EAE60"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100</w:t>
                  </w:r>
                </w:p>
              </w:tc>
              <w:tc>
                <w:tcPr>
                  <w:tcW w:w="960" w:type="dxa"/>
                  <w:tcBorders>
                    <w:top w:val="nil"/>
                    <w:left w:val="nil"/>
                    <w:bottom w:val="single" w:sz="8" w:space="0" w:color="auto"/>
                    <w:right w:val="nil"/>
                  </w:tcBorders>
                  <w:shd w:val="clear" w:color="auto" w:fill="auto"/>
                  <w:noWrap/>
                  <w:vAlign w:val="bottom"/>
                </w:tcPr>
                <w:p w14:paraId="7B149494" w14:textId="77777777" w:rsidR="005A1EFB" w:rsidRPr="006F1F0E" w:rsidRDefault="005A1EFB" w:rsidP="005A1EFB">
                  <w:pPr>
                    <w:jc w:val="center"/>
                    <w:rPr>
                      <w:rFonts w:ascii="Arial" w:hAnsi="Arial" w:cs="Arial"/>
                      <w:sz w:val="16"/>
                      <w:szCs w:val="16"/>
                    </w:rPr>
                  </w:pPr>
                  <w:r w:rsidRPr="006F1F0E">
                    <w:rPr>
                      <w:rFonts w:ascii="Arial" w:hAnsi="Arial" w:cs="Arial"/>
                      <w:sz w:val="16"/>
                      <w:szCs w:val="16"/>
                    </w:rPr>
                    <w:t>30861</w:t>
                  </w:r>
                </w:p>
              </w:tc>
            </w:tr>
          </w:tbl>
          <w:p w14:paraId="6F729015" w14:textId="77777777" w:rsidR="005A1EFB" w:rsidRDefault="005A1EFB" w:rsidP="005A1EFB">
            <w:pPr>
              <w:rPr>
                <w:rFonts w:ascii="Calibri" w:hAnsi="Calibri"/>
                <w:sz w:val="20"/>
                <w:szCs w:val="20"/>
              </w:rPr>
            </w:pPr>
            <w:r>
              <w:rPr>
                <w:rFonts w:ascii="Calibri" w:hAnsi="Calibri"/>
                <w:sz w:val="20"/>
                <w:szCs w:val="20"/>
              </w:rPr>
              <w:t># infested is the number of larvae added to the fruit. # out is the number of larvae not in the fruit when it was put into the CATTS treatment chamber, and therefore not counted in the total # of larvae treated.</w:t>
            </w:r>
          </w:p>
          <w:p w14:paraId="190E5697" w14:textId="77777777" w:rsidR="005A1EFB" w:rsidRDefault="005A1EFB" w:rsidP="005A1EFB">
            <w:pPr>
              <w:rPr>
                <w:sz w:val="20"/>
                <w:szCs w:val="20"/>
              </w:rPr>
            </w:pPr>
            <w:r w:rsidRPr="00CB4918">
              <w:rPr>
                <w:rFonts w:ascii="Calibri" w:hAnsi="Calibri"/>
                <w:sz w:val="20"/>
                <w:szCs w:val="20"/>
              </w:rPr>
              <w:t>Codling moth ED value</w:t>
            </w:r>
            <w:r>
              <w:rPr>
                <w:rFonts w:ascii="Calibri" w:hAnsi="Calibri"/>
                <w:sz w:val="20"/>
                <w:szCs w:val="20"/>
              </w:rPr>
              <w:t xml:space="preserve"> with 95% CL =</w:t>
            </w:r>
            <w:r w:rsidRPr="00CB4918">
              <w:rPr>
                <w:rFonts w:ascii="Calibri" w:hAnsi="Calibri"/>
                <w:sz w:val="20"/>
                <w:szCs w:val="20"/>
              </w:rPr>
              <w:t xml:space="preserve"> 99.99</w:t>
            </w:r>
            <w:r>
              <w:rPr>
                <w:rFonts w:ascii="Calibri" w:hAnsi="Calibri"/>
                <w:sz w:val="20"/>
                <w:szCs w:val="20"/>
              </w:rPr>
              <w:t>03</w:t>
            </w:r>
          </w:p>
          <w:p w14:paraId="254169EF" w14:textId="3CEA683F" w:rsidR="005A1EFB" w:rsidRPr="00B222DA" w:rsidRDefault="005A1EFB" w:rsidP="005A1EFB">
            <w:pPr>
              <w:rPr>
                <w:rFonts w:ascii="Arial" w:eastAsia="Times" w:hAnsi="Arial"/>
                <w:sz w:val="18"/>
                <w:szCs w:val="18"/>
              </w:rPr>
            </w:pPr>
            <w:r>
              <w:rPr>
                <w:rFonts w:ascii="Calibri" w:hAnsi="Calibri"/>
                <w:sz w:val="20"/>
                <w:szCs w:val="20"/>
              </w:rPr>
              <w:lastRenderedPageBreak/>
              <w:t>Ed not determined for Oriental fruit moth in Confirmatory tests since it was previously determined that codling moth was the most tolerant species.</w:t>
            </w:r>
            <w:r w:rsidRPr="00B222DA">
              <w:rPr>
                <w:rFonts w:ascii="Arial" w:eastAsia="Times" w:hAnsi="Arial"/>
                <w:sz w:val="18"/>
                <w:szCs w:val="18"/>
              </w:rPr>
              <w:t xml:space="preserve"> </w:t>
            </w:r>
          </w:p>
        </w:tc>
      </w:tr>
      <w:tr w:rsidR="005A1EFB" w:rsidRPr="00B222DA" w14:paraId="4CB44B15" w14:textId="77777777" w:rsidTr="00C46901">
        <w:trPr>
          <w:gridBefore w:val="2"/>
          <w:gridAfter w:val="1"/>
          <w:wBefore w:w="58" w:type="dxa"/>
          <w:wAfter w:w="36" w:type="dxa"/>
          <w:jc w:val="center"/>
        </w:trPr>
        <w:tc>
          <w:tcPr>
            <w:tcW w:w="0" w:type="auto"/>
            <w:gridSpan w:val="8"/>
            <w:shd w:val="clear" w:color="auto" w:fill="D9E8FF"/>
          </w:tcPr>
          <w:p w14:paraId="15F0A9F1" w14:textId="77777777" w:rsidR="005A1EFB" w:rsidRPr="00B222DA" w:rsidRDefault="005A1EFB" w:rsidP="005A1EFB">
            <w:pPr>
              <w:rPr>
                <w:rFonts w:ascii="Arial" w:eastAsia="Times" w:hAnsi="Arial"/>
                <w:sz w:val="18"/>
                <w:szCs w:val="18"/>
              </w:rPr>
            </w:pPr>
            <w:r w:rsidRPr="00B222DA">
              <w:rPr>
                <w:rFonts w:ascii="Arial" w:eastAsia="Times" w:hAnsi="Arial"/>
                <w:sz w:val="18"/>
                <w:szCs w:val="18"/>
              </w:rPr>
              <w:lastRenderedPageBreak/>
              <w:t>Experimental facilities and equipment</w:t>
            </w:r>
          </w:p>
        </w:tc>
      </w:tr>
      <w:tr w:rsidR="005A1EFB" w:rsidRPr="00B222DA" w14:paraId="18B95EA6" w14:textId="77777777" w:rsidTr="00C46901">
        <w:trPr>
          <w:gridBefore w:val="2"/>
          <w:gridAfter w:val="1"/>
          <w:wBefore w:w="58" w:type="dxa"/>
          <w:wAfter w:w="36" w:type="dxa"/>
          <w:jc w:val="center"/>
        </w:trPr>
        <w:tc>
          <w:tcPr>
            <w:tcW w:w="0" w:type="auto"/>
            <w:gridSpan w:val="8"/>
            <w:tcBorders>
              <w:bottom w:val="single" w:sz="4" w:space="0" w:color="auto"/>
            </w:tcBorders>
          </w:tcPr>
          <w:p w14:paraId="0A8F0C00" w14:textId="77777777" w:rsidR="005A1EFB" w:rsidRDefault="005A1EFB" w:rsidP="005A1EFB">
            <w:pPr>
              <w:rPr>
                <w:sz w:val="20"/>
                <w:szCs w:val="20"/>
              </w:rPr>
            </w:pPr>
            <w:r>
              <w:rPr>
                <w:rFonts w:ascii="Calibri" w:hAnsi="Calibri" w:cs="Arial"/>
                <w:sz w:val="20"/>
              </w:rPr>
              <w:t>T</w:t>
            </w:r>
            <w:r w:rsidRPr="008E507B">
              <w:rPr>
                <w:rFonts w:ascii="Calibri" w:hAnsi="Calibri" w:cs="Arial"/>
                <w:sz w:val="20"/>
              </w:rPr>
              <w:t xml:space="preserve">ests were conducted in the laboratory </w:t>
            </w:r>
            <w:proofErr w:type="gramStart"/>
            <w:r w:rsidRPr="008E507B">
              <w:rPr>
                <w:rFonts w:ascii="Calibri" w:hAnsi="Calibri" w:cs="Arial"/>
                <w:sz w:val="20"/>
              </w:rPr>
              <w:t>CATTS</w:t>
            </w:r>
            <w:proofErr w:type="gramEnd"/>
            <w:r w:rsidRPr="008E507B">
              <w:rPr>
                <w:rFonts w:ascii="Calibri" w:hAnsi="Calibri" w:cs="Arial"/>
                <w:sz w:val="20"/>
              </w:rPr>
              <w:t xml:space="preserve"> chamber at the Yakima Agricultural Research Laboratory, Wapato, WA.  </w:t>
            </w:r>
          </w:p>
          <w:p w14:paraId="3BB137E0" w14:textId="2CCC0596" w:rsidR="005A1EFB" w:rsidRPr="00B222DA" w:rsidRDefault="005A1EFB" w:rsidP="005A1EFB">
            <w:pPr>
              <w:rPr>
                <w:rFonts w:ascii="Arial" w:eastAsia="Times" w:hAnsi="Arial"/>
                <w:sz w:val="18"/>
                <w:szCs w:val="18"/>
              </w:rPr>
            </w:pPr>
            <w:r w:rsidRPr="00981C90">
              <w:rPr>
                <w:rFonts w:ascii="Calibri" w:hAnsi="Calibri" w:cs="Arial"/>
                <w:sz w:val="20"/>
              </w:rPr>
              <w:t>The CATTS chamber (</w:t>
            </w:r>
            <w:proofErr w:type="spellStart"/>
            <w:r w:rsidRPr="00981C90">
              <w:rPr>
                <w:rFonts w:ascii="Calibri" w:hAnsi="Calibri" w:cs="Arial"/>
                <w:sz w:val="20"/>
              </w:rPr>
              <w:t>Techni</w:t>
            </w:r>
            <w:proofErr w:type="spellEnd"/>
            <w:r w:rsidRPr="00981C90">
              <w:rPr>
                <w:rFonts w:ascii="Calibri" w:hAnsi="Calibri" w:cs="Arial"/>
                <w:sz w:val="20"/>
              </w:rPr>
              <w:t xml:space="preserve">-Systems, Chelan, </w:t>
            </w:r>
            <w:proofErr w:type="gramStart"/>
            <w:r w:rsidRPr="00981C90">
              <w:rPr>
                <w:rFonts w:ascii="Calibri" w:hAnsi="Calibri" w:cs="Arial"/>
                <w:sz w:val="20"/>
              </w:rPr>
              <w:t>WA</w:t>
            </w:r>
            <w:proofErr w:type="gramEnd"/>
            <w:r w:rsidRPr="00981C90">
              <w:rPr>
                <w:rFonts w:ascii="Calibri" w:hAnsi="Calibri" w:cs="Arial"/>
                <w:sz w:val="20"/>
              </w:rPr>
              <w:t xml:space="preserve">) used in these studies has been previously described (Neven and Mitcham 1996).  Treatment lugs used in these tests were standard vented bottom </w:t>
            </w:r>
            <w:proofErr w:type="spellStart"/>
            <w:r w:rsidRPr="00981C90">
              <w:rPr>
                <w:rFonts w:ascii="Calibri" w:hAnsi="Calibri" w:cs="Arial"/>
                <w:sz w:val="20"/>
              </w:rPr>
              <w:t>OnoPac</w:t>
            </w:r>
            <w:proofErr w:type="spellEnd"/>
            <w:r w:rsidRPr="00981C90">
              <w:rPr>
                <w:rFonts w:ascii="Calibri" w:hAnsi="Calibri" w:cs="Arial"/>
                <w:sz w:val="20"/>
              </w:rPr>
              <w:t xml:space="preserve"> (</w:t>
            </w:r>
            <w:smartTag w:uri="urn:schemas-microsoft-com:office:smarttags" w:element="place">
              <w:smartTag w:uri="urn:schemas-microsoft-com:office:smarttags" w:element="City">
                <w:r w:rsidRPr="00981C90">
                  <w:rPr>
                    <w:rFonts w:ascii="Calibri" w:hAnsi="Calibri" w:cs="Arial"/>
                    <w:sz w:val="20"/>
                  </w:rPr>
                  <w:t>Hilo</w:t>
                </w:r>
              </w:smartTag>
              <w:r w:rsidRPr="00981C90">
                <w:rPr>
                  <w:rFonts w:ascii="Calibri" w:hAnsi="Calibri" w:cs="Arial"/>
                  <w:sz w:val="20"/>
                </w:rPr>
                <w:t xml:space="preserve">, </w:t>
              </w:r>
              <w:smartTag w:uri="urn:schemas-microsoft-com:office:smarttags" w:element="State">
                <w:r w:rsidRPr="00981C90">
                  <w:rPr>
                    <w:rFonts w:ascii="Calibri" w:hAnsi="Calibri" w:cs="Arial"/>
                    <w:sz w:val="20"/>
                  </w:rPr>
                  <w:t>HI</w:t>
                </w:r>
              </w:smartTag>
            </w:smartTag>
            <w:r w:rsidRPr="00981C90">
              <w:rPr>
                <w:rFonts w:ascii="Calibri" w:hAnsi="Calibri" w:cs="Arial"/>
                <w:sz w:val="20"/>
              </w:rPr>
              <w:t xml:space="preserve">) papaya treatment lugs </w:t>
            </w:r>
            <w:r w:rsidRPr="00981C90">
              <w:rPr>
                <w:rFonts w:ascii="Calibri" w:hAnsi="Calibri" w:cs="Arial"/>
                <w:sz w:val="20"/>
              </w:rPr>
              <w:fldChar w:fldCharType="begin"/>
            </w:r>
            <w:r w:rsidRPr="00981C90">
              <w:rPr>
                <w:rFonts w:ascii="Calibri" w:hAnsi="Calibri" w:cs="Arial"/>
                <w:sz w:val="20"/>
              </w:rPr>
              <w:instrText xml:space="preserve"> SEQ CHAPTER \h \r 1</w:instrText>
            </w:r>
            <w:r w:rsidRPr="00981C90">
              <w:rPr>
                <w:rFonts w:ascii="Calibri" w:hAnsi="Calibri" w:cs="Arial"/>
                <w:sz w:val="20"/>
              </w:rPr>
              <w:fldChar w:fldCharType="end"/>
            </w:r>
            <w:r w:rsidRPr="00981C90">
              <w:rPr>
                <w:rFonts w:ascii="Calibri" w:hAnsi="Calibri" w:cs="Arial"/>
                <w:sz w:val="20"/>
              </w:rPr>
              <w:t>(38.1 x 53.3 x 15.2 cm)</w:t>
            </w:r>
            <w:r w:rsidRPr="00CA28AE">
              <w:rPr>
                <w:rFonts w:ascii="Arial" w:hAnsi="Arial" w:cs="Arial"/>
              </w:rPr>
              <w:t>.</w:t>
            </w:r>
          </w:p>
        </w:tc>
      </w:tr>
      <w:tr w:rsidR="005A1EFB" w:rsidRPr="00B222DA" w14:paraId="741DA219" w14:textId="77777777" w:rsidTr="00C46901">
        <w:trPr>
          <w:gridBefore w:val="2"/>
          <w:gridAfter w:val="1"/>
          <w:wBefore w:w="58" w:type="dxa"/>
          <w:wAfter w:w="36" w:type="dxa"/>
          <w:jc w:val="center"/>
        </w:trPr>
        <w:tc>
          <w:tcPr>
            <w:tcW w:w="0" w:type="auto"/>
            <w:gridSpan w:val="8"/>
            <w:shd w:val="clear" w:color="auto" w:fill="D9E8FF"/>
          </w:tcPr>
          <w:p w14:paraId="1A70CAB8" w14:textId="77777777" w:rsidR="005A1EFB" w:rsidRPr="00B222DA" w:rsidRDefault="005A1EFB" w:rsidP="005A1EFB">
            <w:pPr>
              <w:rPr>
                <w:rFonts w:ascii="Arial" w:eastAsia="Times" w:hAnsi="Arial"/>
                <w:sz w:val="18"/>
                <w:szCs w:val="18"/>
              </w:rPr>
            </w:pPr>
            <w:r w:rsidRPr="00B222DA">
              <w:rPr>
                <w:rFonts w:ascii="Arial" w:eastAsia="Times" w:hAnsi="Arial"/>
                <w:sz w:val="18"/>
                <w:szCs w:val="18"/>
              </w:rPr>
              <w:t>Experimental design</w:t>
            </w:r>
          </w:p>
        </w:tc>
      </w:tr>
      <w:tr w:rsidR="005A1EFB" w:rsidRPr="00B222DA" w14:paraId="54BBEA68" w14:textId="77777777" w:rsidTr="00C46901">
        <w:trPr>
          <w:gridBefore w:val="2"/>
          <w:gridAfter w:val="1"/>
          <w:wBefore w:w="58" w:type="dxa"/>
          <w:wAfter w:w="36" w:type="dxa"/>
          <w:jc w:val="center"/>
        </w:trPr>
        <w:tc>
          <w:tcPr>
            <w:tcW w:w="0" w:type="auto"/>
            <w:gridSpan w:val="8"/>
            <w:tcBorders>
              <w:bottom w:val="single" w:sz="4" w:space="0" w:color="auto"/>
            </w:tcBorders>
          </w:tcPr>
          <w:p w14:paraId="2FE08E32" w14:textId="149D572A" w:rsidR="005A1EFB" w:rsidRPr="005A1EFB" w:rsidRDefault="005A1EFB" w:rsidP="005A1EFB">
            <w:pPr>
              <w:rPr>
                <w:rFonts w:ascii="Calibri" w:hAnsi="Calibri"/>
                <w:sz w:val="20"/>
                <w:szCs w:val="20"/>
              </w:rPr>
            </w:pPr>
            <w:r w:rsidRPr="00B3256E">
              <w:rPr>
                <w:rFonts w:ascii="Calibri" w:hAnsi="Calibri"/>
                <w:sz w:val="20"/>
                <w:szCs w:val="20"/>
              </w:rPr>
              <w:t>Organic ‘Gala’ and ‘Golden Delicious’ high quality apples were divided into 6.82 kg lots in plastic storage boxes. A total of 200 4</w:t>
            </w:r>
            <w:r w:rsidRPr="00B3256E">
              <w:rPr>
                <w:rFonts w:ascii="Calibri" w:hAnsi="Calibri"/>
                <w:sz w:val="20"/>
                <w:szCs w:val="20"/>
                <w:vertAlign w:val="superscript"/>
              </w:rPr>
              <w:t>th</w:t>
            </w:r>
            <w:r w:rsidRPr="00B3256E">
              <w:rPr>
                <w:rFonts w:ascii="Calibri" w:hAnsi="Calibri"/>
                <w:sz w:val="20"/>
                <w:szCs w:val="20"/>
              </w:rPr>
              <w:t xml:space="preserve"> instar larvae of each species, codling moth or oriental fruit moth, were gently applied to the stem end of each fruit.</w:t>
            </w:r>
            <w:r>
              <w:rPr>
                <w:rFonts w:ascii="Calibri" w:hAnsi="Calibri"/>
                <w:sz w:val="20"/>
                <w:szCs w:val="20"/>
              </w:rPr>
              <w:t xml:space="preserve"> </w:t>
            </w:r>
            <w:r w:rsidRPr="00B3256E">
              <w:rPr>
                <w:rFonts w:ascii="Calibri" w:hAnsi="Calibri"/>
                <w:sz w:val="20"/>
                <w:szCs w:val="20"/>
              </w:rPr>
              <w:t>The</w:t>
            </w:r>
            <w:r>
              <w:rPr>
                <w:rFonts w:ascii="Calibri" w:hAnsi="Calibri"/>
                <w:sz w:val="20"/>
                <w:szCs w:val="20"/>
              </w:rPr>
              <w:t xml:space="preserve"> i</w:t>
            </w:r>
            <w:r w:rsidRPr="00B3256E">
              <w:rPr>
                <w:rFonts w:ascii="Calibri" w:hAnsi="Calibri"/>
                <w:sz w:val="20"/>
                <w:szCs w:val="20"/>
              </w:rPr>
              <w:t>nfested fruit</w:t>
            </w:r>
            <w:r>
              <w:rPr>
                <w:rFonts w:ascii="Calibri" w:hAnsi="Calibri"/>
                <w:sz w:val="20"/>
                <w:szCs w:val="20"/>
              </w:rPr>
              <w:t xml:space="preserve"> </w:t>
            </w:r>
            <w:r w:rsidRPr="00B3256E">
              <w:rPr>
                <w:rFonts w:ascii="Calibri" w:hAnsi="Calibri"/>
                <w:sz w:val="20"/>
                <w:szCs w:val="20"/>
              </w:rPr>
              <w:t xml:space="preserve">was held at 23 </w:t>
            </w:r>
            <w:r>
              <w:rPr>
                <w:rFonts w:ascii="Calibri" w:hAnsi="Calibri"/>
                <w:sz w:val="20"/>
                <w:szCs w:val="20"/>
              </w:rPr>
              <w:t>±</w:t>
            </w:r>
            <w:r w:rsidRPr="00B3256E">
              <w:rPr>
                <w:rFonts w:ascii="Calibri" w:hAnsi="Calibri"/>
                <w:sz w:val="20"/>
                <w:szCs w:val="20"/>
              </w:rPr>
              <w:t xml:space="preserve"> 2</w:t>
            </w:r>
            <w:r>
              <w:rPr>
                <w:rFonts w:ascii="Calibri" w:hAnsi="Calibri"/>
                <w:sz w:val="20"/>
                <w:szCs w:val="20"/>
              </w:rPr>
              <w:t>°</w:t>
            </w:r>
            <w:r w:rsidRPr="00B3256E">
              <w:rPr>
                <w:rFonts w:ascii="Calibri" w:hAnsi="Calibri"/>
                <w:sz w:val="20"/>
                <w:szCs w:val="20"/>
              </w:rPr>
              <w:t>C, 50% RH, and a photoperiod of</w:t>
            </w:r>
            <w:r>
              <w:rPr>
                <w:rFonts w:ascii="Calibri" w:hAnsi="Calibri"/>
                <w:sz w:val="20"/>
                <w:szCs w:val="20"/>
              </w:rPr>
              <w:t xml:space="preserve"> </w:t>
            </w:r>
            <w:r w:rsidRPr="00B3256E">
              <w:rPr>
                <w:rFonts w:ascii="Calibri" w:hAnsi="Calibri"/>
                <w:sz w:val="20"/>
                <w:szCs w:val="20"/>
              </w:rPr>
              <w:t>16:8 (L</w:t>
            </w:r>
            <w:proofErr w:type="gramStart"/>
            <w:r w:rsidRPr="00B3256E">
              <w:rPr>
                <w:rFonts w:ascii="Calibri" w:hAnsi="Calibri"/>
                <w:sz w:val="20"/>
                <w:szCs w:val="20"/>
              </w:rPr>
              <w:t>:D</w:t>
            </w:r>
            <w:proofErr w:type="gramEnd"/>
            <w:r w:rsidRPr="00B3256E">
              <w:rPr>
                <w:rFonts w:ascii="Calibri" w:hAnsi="Calibri"/>
                <w:sz w:val="20"/>
                <w:szCs w:val="20"/>
              </w:rPr>
              <w:t>) h overnight. A group of 100 larvae of the</w:t>
            </w:r>
            <w:r>
              <w:rPr>
                <w:rFonts w:ascii="Calibri" w:hAnsi="Calibri"/>
                <w:sz w:val="20"/>
                <w:szCs w:val="20"/>
              </w:rPr>
              <w:t xml:space="preserve"> </w:t>
            </w:r>
            <w:r w:rsidRPr="00B3256E">
              <w:rPr>
                <w:rFonts w:ascii="Calibri" w:hAnsi="Calibri"/>
                <w:sz w:val="20"/>
                <w:szCs w:val="20"/>
              </w:rPr>
              <w:t>same stage were used to infest 3.41 kg of fruit to serve</w:t>
            </w:r>
            <w:r>
              <w:rPr>
                <w:rFonts w:ascii="Calibri" w:hAnsi="Calibri"/>
                <w:sz w:val="20"/>
                <w:szCs w:val="20"/>
              </w:rPr>
              <w:t xml:space="preserve"> </w:t>
            </w:r>
            <w:r w:rsidRPr="00B3256E">
              <w:rPr>
                <w:rFonts w:ascii="Calibri" w:hAnsi="Calibri"/>
                <w:sz w:val="20"/>
                <w:szCs w:val="20"/>
              </w:rPr>
              <w:t>as untreated controls. Before treatment, infested fruit</w:t>
            </w:r>
            <w:r>
              <w:rPr>
                <w:rFonts w:ascii="Calibri" w:hAnsi="Calibri"/>
                <w:sz w:val="20"/>
                <w:szCs w:val="20"/>
              </w:rPr>
              <w:t xml:space="preserve"> </w:t>
            </w:r>
            <w:r w:rsidRPr="00B3256E">
              <w:rPr>
                <w:rFonts w:ascii="Calibri" w:hAnsi="Calibri"/>
                <w:sz w:val="20"/>
                <w:szCs w:val="20"/>
              </w:rPr>
              <w:t>was removed from the boxes and transferred into the</w:t>
            </w:r>
            <w:r>
              <w:rPr>
                <w:rFonts w:ascii="Calibri" w:hAnsi="Calibri"/>
                <w:sz w:val="20"/>
                <w:szCs w:val="20"/>
              </w:rPr>
              <w:t xml:space="preserve"> </w:t>
            </w:r>
            <w:r w:rsidRPr="00B3256E">
              <w:rPr>
                <w:rFonts w:ascii="Calibri" w:hAnsi="Calibri"/>
                <w:sz w:val="20"/>
                <w:szCs w:val="20"/>
              </w:rPr>
              <w:t>CATTS treatment lugs (</w:t>
            </w:r>
            <w:proofErr w:type="spellStart"/>
            <w:r w:rsidRPr="00B3256E">
              <w:rPr>
                <w:rFonts w:ascii="Calibri" w:hAnsi="Calibri"/>
                <w:sz w:val="20"/>
                <w:szCs w:val="20"/>
              </w:rPr>
              <w:t>OnoPac</w:t>
            </w:r>
            <w:proofErr w:type="spellEnd"/>
            <w:r w:rsidRPr="00B3256E">
              <w:rPr>
                <w:rFonts w:ascii="Calibri" w:hAnsi="Calibri"/>
                <w:sz w:val="20"/>
                <w:szCs w:val="20"/>
              </w:rPr>
              <w:t>, Hilo, HI). Any insects</w:t>
            </w:r>
            <w:r>
              <w:rPr>
                <w:rFonts w:ascii="Calibri" w:hAnsi="Calibri"/>
                <w:sz w:val="20"/>
                <w:szCs w:val="20"/>
              </w:rPr>
              <w:t xml:space="preserve"> </w:t>
            </w:r>
            <w:r w:rsidRPr="00B3256E">
              <w:rPr>
                <w:rFonts w:ascii="Calibri" w:hAnsi="Calibri"/>
                <w:sz w:val="20"/>
                <w:szCs w:val="20"/>
              </w:rPr>
              <w:t>outside of the fruit were counted and subtracted</w:t>
            </w:r>
            <w:r>
              <w:rPr>
                <w:rFonts w:ascii="Calibri" w:hAnsi="Calibri"/>
                <w:sz w:val="20"/>
                <w:szCs w:val="20"/>
              </w:rPr>
              <w:t xml:space="preserve"> </w:t>
            </w:r>
            <w:r w:rsidRPr="00B3256E">
              <w:rPr>
                <w:rFonts w:ascii="Calibri" w:hAnsi="Calibri"/>
                <w:sz w:val="20"/>
                <w:szCs w:val="20"/>
              </w:rPr>
              <w:t>from the total infested number to obtain the tota</w:t>
            </w:r>
            <w:r>
              <w:rPr>
                <w:rFonts w:ascii="Calibri" w:hAnsi="Calibri"/>
                <w:sz w:val="20"/>
                <w:szCs w:val="20"/>
              </w:rPr>
              <w:t xml:space="preserve">l </w:t>
            </w:r>
            <w:r w:rsidRPr="00B3256E">
              <w:rPr>
                <w:rFonts w:ascii="Calibri" w:hAnsi="Calibri"/>
                <w:sz w:val="20"/>
                <w:szCs w:val="20"/>
              </w:rPr>
              <w:t>number of insects actually receiving the treatment.</w:t>
            </w:r>
            <w:r>
              <w:rPr>
                <w:rFonts w:ascii="Calibri" w:hAnsi="Calibri"/>
                <w:sz w:val="20"/>
                <w:szCs w:val="20"/>
              </w:rPr>
              <w:t xml:space="preserve"> A single box of 6.82 kg of fruit was placed into a single </w:t>
            </w:r>
            <w:proofErr w:type="spellStart"/>
            <w:r>
              <w:rPr>
                <w:rFonts w:ascii="Calibri" w:hAnsi="Calibri"/>
                <w:sz w:val="20"/>
                <w:szCs w:val="20"/>
              </w:rPr>
              <w:t>OnoPac</w:t>
            </w:r>
            <w:proofErr w:type="spellEnd"/>
            <w:r>
              <w:rPr>
                <w:rFonts w:ascii="Calibri" w:hAnsi="Calibri"/>
                <w:sz w:val="20"/>
                <w:szCs w:val="20"/>
              </w:rPr>
              <w:t xml:space="preserve"> lug, and counted as one sample group. A total of 4 sample groups were inserted into the CATTS chamber. These 4 samples constituted a single replicate. Treatments continued until the total number of larvae treated surpassed 30,000.</w:t>
            </w:r>
          </w:p>
        </w:tc>
      </w:tr>
      <w:tr w:rsidR="005A1EFB" w:rsidRPr="00B222DA" w14:paraId="06A44DE9" w14:textId="77777777" w:rsidTr="00C46901">
        <w:trPr>
          <w:gridBefore w:val="2"/>
          <w:gridAfter w:val="1"/>
          <w:wBefore w:w="58" w:type="dxa"/>
          <w:wAfter w:w="36" w:type="dxa"/>
          <w:jc w:val="center"/>
        </w:trPr>
        <w:tc>
          <w:tcPr>
            <w:tcW w:w="0" w:type="auto"/>
            <w:gridSpan w:val="8"/>
            <w:shd w:val="clear" w:color="auto" w:fill="D9E8FF"/>
          </w:tcPr>
          <w:p w14:paraId="481C743E" w14:textId="77777777" w:rsidR="005A1EFB" w:rsidRPr="00B222DA" w:rsidRDefault="005A1EFB" w:rsidP="005A1EFB">
            <w:pPr>
              <w:rPr>
                <w:rFonts w:ascii="Arial" w:eastAsia="Times" w:hAnsi="Arial"/>
                <w:sz w:val="18"/>
                <w:szCs w:val="18"/>
              </w:rPr>
            </w:pPr>
            <w:r w:rsidRPr="00B222DA">
              <w:rPr>
                <w:rFonts w:ascii="Arial" w:eastAsia="Times" w:hAnsi="Arial"/>
                <w:sz w:val="18"/>
                <w:szCs w:val="18"/>
              </w:rPr>
              <w:t>Experimental conditions</w:t>
            </w:r>
          </w:p>
        </w:tc>
      </w:tr>
      <w:tr w:rsidR="00586631" w:rsidRPr="00B222DA" w14:paraId="04FBA2CE" w14:textId="77777777" w:rsidTr="00C46901">
        <w:trPr>
          <w:gridBefore w:val="2"/>
          <w:gridAfter w:val="1"/>
          <w:wBefore w:w="58" w:type="dxa"/>
          <w:wAfter w:w="36" w:type="dxa"/>
          <w:jc w:val="center"/>
        </w:trPr>
        <w:tc>
          <w:tcPr>
            <w:tcW w:w="0" w:type="auto"/>
            <w:gridSpan w:val="8"/>
            <w:tcBorders>
              <w:bottom w:val="single" w:sz="4" w:space="0" w:color="auto"/>
            </w:tcBorders>
          </w:tcPr>
          <w:p w14:paraId="684D9FE2" w14:textId="5AD4CC2B" w:rsidR="00586631" w:rsidRPr="00B222DA" w:rsidRDefault="00586631" w:rsidP="00586631">
            <w:pPr>
              <w:tabs>
                <w:tab w:val="left" w:pos="540"/>
              </w:tabs>
              <w:rPr>
                <w:rFonts w:ascii="Arial" w:eastAsia="Times" w:hAnsi="Arial"/>
                <w:sz w:val="18"/>
                <w:szCs w:val="18"/>
              </w:rPr>
            </w:pPr>
            <w:r w:rsidRPr="008E507B">
              <w:rPr>
                <w:rFonts w:ascii="Calibri" w:hAnsi="Calibri" w:cs="Arial"/>
                <w:sz w:val="20"/>
              </w:rPr>
              <w:t>Organic apples were infested with early 4</w:t>
            </w:r>
            <w:r w:rsidRPr="008E507B">
              <w:rPr>
                <w:rFonts w:ascii="Calibri" w:hAnsi="Calibri" w:cs="Arial"/>
                <w:sz w:val="20"/>
                <w:vertAlign w:val="superscript"/>
              </w:rPr>
              <w:t>th</w:t>
            </w:r>
            <w:r w:rsidRPr="008E507B">
              <w:rPr>
                <w:rFonts w:ascii="Calibri" w:hAnsi="Calibri" w:cs="Arial"/>
                <w:sz w:val="20"/>
              </w:rPr>
              <w:t xml:space="preserve"> instar codling moths and handled as previously described in the efficacy tests with the exception that the confirmation tests were conducted in the laboratory </w:t>
            </w:r>
            <w:proofErr w:type="gramStart"/>
            <w:r w:rsidRPr="008E507B">
              <w:rPr>
                <w:rFonts w:ascii="Calibri" w:hAnsi="Calibri" w:cs="Arial"/>
                <w:sz w:val="20"/>
              </w:rPr>
              <w:t>CATTS</w:t>
            </w:r>
            <w:proofErr w:type="gramEnd"/>
            <w:r w:rsidRPr="008E507B">
              <w:rPr>
                <w:rFonts w:ascii="Calibri" w:hAnsi="Calibri" w:cs="Arial"/>
                <w:sz w:val="20"/>
              </w:rPr>
              <w:t xml:space="preserve"> chamber at the Yakima Agricultural Research Laboratory, </w:t>
            </w:r>
            <w:smartTag w:uri="urn:schemas-microsoft-com:office:smarttags" w:element="place">
              <w:smartTag w:uri="urn:schemas-microsoft-com:office:smarttags" w:element="City">
                <w:r w:rsidRPr="008E507B">
                  <w:rPr>
                    <w:rFonts w:ascii="Calibri" w:hAnsi="Calibri" w:cs="Arial"/>
                    <w:sz w:val="20"/>
                  </w:rPr>
                  <w:t>Wapato</w:t>
                </w:r>
              </w:smartTag>
              <w:r w:rsidRPr="008E507B">
                <w:rPr>
                  <w:rFonts w:ascii="Calibri" w:hAnsi="Calibri" w:cs="Arial"/>
                  <w:sz w:val="20"/>
                </w:rPr>
                <w:t xml:space="preserve">, </w:t>
              </w:r>
              <w:smartTag w:uri="urn:schemas-microsoft-com:office:smarttags" w:element="State">
                <w:r w:rsidRPr="008E507B">
                  <w:rPr>
                    <w:rFonts w:ascii="Calibri" w:hAnsi="Calibri" w:cs="Arial"/>
                    <w:sz w:val="20"/>
                  </w:rPr>
                  <w:t>WA</w:t>
                </w:r>
              </w:smartTag>
            </w:smartTag>
            <w:r w:rsidRPr="008E507B">
              <w:rPr>
                <w:rFonts w:ascii="Calibri" w:hAnsi="Calibri" w:cs="Arial"/>
                <w:sz w:val="20"/>
              </w:rPr>
              <w:t>.  Treatment consisted of a 15 min hold at 23°C to establish atmospheres of 1% O</w:t>
            </w:r>
            <w:r w:rsidRPr="008E507B">
              <w:rPr>
                <w:rFonts w:ascii="Calibri" w:hAnsi="Calibri" w:cs="Arial"/>
                <w:sz w:val="20"/>
                <w:vertAlign w:val="subscript"/>
              </w:rPr>
              <w:t>2</w:t>
            </w:r>
            <w:r w:rsidRPr="008E507B">
              <w:rPr>
                <w:rFonts w:ascii="Calibri" w:hAnsi="Calibri" w:cs="Arial"/>
                <w:sz w:val="20"/>
              </w:rPr>
              <w:t>, 15% CO</w:t>
            </w:r>
            <w:r w:rsidRPr="008E507B">
              <w:rPr>
                <w:rFonts w:ascii="Calibri" w:hAnsi="Calibri" w:cs="Arial"/>
                <w:sz w:val="20"/>
                <w:vertAlign w:val="subscript"/>
              </w:rPr>
              <w:t>2</w:t>
            </w:r>
            <w:r w:rsidRPr="008E507B">
              <w:rPr>
                <w:rFonts w:ascii="Calibri" w:hAnsi="Calibri" w:cs="Arial"/>
                <w:sz w:val="20"/>
              </w:rPr>
              <w:t>, -2°C dew point</w:t>
            </w:r>
            <w:r>
              <w:rPr>
                <w:rFonts w:ascii="Calibri" w:hAnsi="Calibri" w:cs="Arial"/>
                <w:sz w:val="20"/>
              </w:rPr>
              <w:t xml:space="preserve">. </w:t>
            </w:r>
            <w:r w:rsidRPr="008E507B">
              <w:rPr>
                <w:rFonts w:ascii="Calibri" w:hAnsi="Calibri" w:cs="Arial"/>
                <w:sz w:val="20"/>
              </w:rPr>
              <w:t>Then the ramped heat treatment of 12°C/h to a final chamber temperature of 46°C was applied.  Tests were ended when the lowest core temperature had maintained a minimum of 44.5°C for 15 minutes.  Following treatment, lugs containing the infested fruit were stored at 0°C until evaluation the following day.  Fruit were cut open to determine live, dead or moribund larvae.  No moribund larvae were found in these tests.</w:t>
            </w:r>
          </w:p>
        </w:tc>
      </w:tr>
      <w:tr w:rsidR="00586631" w:rsidRPr="00B222DA" w14:paraId="022F0EEF" w14:textId="77777777" w:rsidTr="00C46901">
        <w:trPr>
          <w:gridBefore w:val="2"/>
          <w:gridAfter w:val="1"/>
          <w:wBefore w:w="58" w:type="dxa"/>
          <w:wAfter w:w="36" w:type="dxa"/>
          <w:jc w:val="center"/>
        </w:trPr>
        <w:tc>
          <w:tcPr>
            <w:tcW w:w="0" w:type="auto"/>
            <w:gridSpan w:val="8"/>
            <w:shd w:val="clear" w:color="auto" w:fill="D9E8FF"/>
          </w:tcPr>
          <w:p w14:paraId="44A17C6C"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t>Monitoring of critical parameters</w:t>
            </w:r>
          </w:p>
        </w:tc>
      </w:tr>
      <w:tr w:rsidR="003032C9" w:rsidRPr="00125B4F" w14:paraId="0B0E3309" w14:textId="77777777" w:rsidTr="004E513D">
        <w:tblPrEx>
          <w:tblBorders>
            <w:left w:val="single" w:sz="4" w:space="0" w:color="auto"/>
            <w:right w:val="single" w:sz="4" w:space="0" w:color="auto"/>
            <w:insideV w:val="single" w:sz="4" w:space="0" w:color="auto"/>
          </w:tblBorders>
        </w:tblPrEx>
        <w:trPr>
          <w:gridBefore w:val="1"/>
          <w:gridAfter w:val="6"/>
          <w:wBefore w:w="6" w:type="dxa"/>
          <w:wAfter w:w="276" w:type="dxa"/>
          <w:jc w:val="center"/>
        </w:trPr>
        <w:tc>
          <w:tcPr>
            <w:tcW w:w="10220" w:type="dxa"/>
            <w:gridSpan w:val="4"/>
            <w:tcBorders>
              <w:bottom w:val="single" w:sz="4" w:space="0" w:color="auto"/>
            </w:tcBorders>
          </w:tcPr>
          <w:p w14:paraId="439E99F2" w14:textId="77777777" w:rsidR="003032C9" w:rsidRPr="00F94F60" w:rsidRDefault="003032C9" w:rsidP="00A46048">
            <w:pPr>
              <w:rPr>
                <w:rFonts w:ascii="Calibri" w:hAnsi="Calibri"/>
                <w:sz w:val="20"/>
                <w:szCs w:val="20"/>
              </w:rPr>
            </w:pPr>
            <w:r w:rsidRPr="00F94F60">
              <w:rPr>
                <w:rFonts w:ascii="Calibri" w:hAnsi="Calibri"/>
                <w:sz w:val="20"/>
                <w:szCs w:val="20"/>
              </w:rPr>
              <w:t xml:space="preserve">Humidity was controlled either by regulating dew point relative to fruit surface temperature or by air temperature. </w:t>
            </w:r>
          </w:p>
          <w:p w14:paraId="3684BD78" w14:textId="4662F190" w:rsidR="003032C9" w:rsidRPr="00F94F60" w:rsidRDefault="003032C9" w:rsidP="00A46048">
            <w:pPr>
              <w:rPr>
                <w:rFonts w:ascii="Calibri" w:hAnsi="Calibri"/>
                <w:sz w:val="20"/>
                <w:szCs w:val="20"/>
              </w:rPr>
            </w:pPr>
            <w:r w:rsidRPr="00F94F60">
              <w:rPr>
                <w:rFonts w:ascii="Calibri" w:hAnsi="Calibri"/>
                <w:sz w:val="20"/>
                <w:szCs w:val="20"/>
              </w:rPr>
              <w:t xml:space="preserve">Dew point was monitored with a chilled mirror dew point </w:t>
            </w:r>
            <w:r w:rsidR="003C26C3" w:rsidRPr="00F94F60">
              <w:rPr>
                <w:rFonts w:ascii="Calibri" w:hAnsi="Calibri"/>
                <w:sz w:val="20"/>
                <w:szCs w:val="20"/>
              </w:rPr>
              <w:t>analyser</w:t>
            </w:r>
            <w:r w:rsidRPr="00F94F60">
              <w:rPr>
                <w:rFonts w:ascii="Calibri" w:hAnsi="Calibri"/>
                <w:sz w:val="20"/>
                <w:szCs w:val="20"/>
              </w:rPr>
              <w:t>.</w:t>
            </w:r>
          </w:p>
          <w:p w14:paraId="1D65754B" w14:textId="77777777" w:rsidR="003032C9" w:rsidRPr="00F94F60" w:rsidRDefault="003032C9" w:rsidP="00A46048">
            <w:pPr>
              <w:rPr>
                <w:rFonts w:ascii="Calibri" w:hAnsi="Calibri"/>
                <w:sz w:val="20"/>
                <w:szCs w:val="20"/>
              </w:rPr>
            </w:pPr>
            <w:r w:rsidRPr="00F94F60">
              <w:rPr>
                <w:rFonts w:ascii="Calibri" w:hAnsi="Calibri"/>
                <w:sz w:val="20"/>
                <w:szCs w:val="20"/>
              </w:rPr>
              <w:t xml:space="preserve">Air flow is controlled by a variable speed drive unit to within ±0.2 </w:t>
            </w:r>
            <w:proofErr w:type="spellStart"/>
            <w:r w:rsidRPr="00F94F60">
              <w:rPr>
                <w:rFonts w:ascii="Calibri" w:hAnsi="Calibri"/>
                <w:sz w:val="20"/>
                <w:szCs w:val="20"/>
              </w:rPr>
              <w:t>mls</w:t>
            </w:r>
            <w:proofErr w:type="spellEnd"/>
            <w:r w:rsidRPr="00F94F60">
              <w:rPr>
                <w:rFonts w:ascii="Calibri" w:hAnsi="Calibri"/>
                <w:sz w:val="20"/>
                <w:szCs w:val="20"/>
              </w:rPr>
              <w:t xml:space="preserve"> from 0 to 3.0 m/s. Controlled atmospheres are generated by automatic injection of air, carbon dioxide, or nitrogen. Oxygen is controlled to within ±0.1 % from 0.0 to 21 %. Carbon dioxide is controlled to within ±0.1 % from 0.1 to 80%. A personal computer (486DX) is used to control and monitor the system. </w:t>
            </w:r>
          </w:p>
          <w:p w14:paraId="405CA6F0" w14:textId="321D31FD" w:rsidR="003032C9" w:rsidRDefault="003032C9" w:rsidP="00A46048">
            <w:pPr>
              <w:rPr>
                <w:rFonts w:ascii="Calibri" w:hAnsi="Calibri"/>
                <w:sz w:val="20"/>
                <w:szCs w:val="20"/>
              </w:rPr>
            </w:pPr>
            <w:r>
              <w:rPr>
                <w:rFonts w:ascii="Calibri" w:hAnsi="Calibri"/>
                <w:sz w:val="20"/>
                <w:szCs w:val="20"/>
              </w:rPr>
              <w:t>The unit has 12</w:t>
            </w:r>
            <w:r w:rsidRPr="00F94F60">
              <w:rPr>
                <w:rFonts w:ascii="Calibri" w:hAnsi="Calibri"/>
                <w:sz w:val="20"/>
                <w:szCs w:val="20"/>
              </w:rPr>
              <w:t xml:space="preserve"> temperature probes (10 k ohm thermistors, </w:t>
            </w:r>
            <w:proofErr w:type="spellStart"/>
            <w:r w:rsidRPr="00F94F60">
              <w:rPr>
                <w:rFonts w:ascii="Calibri" w:hAnsi="Calibri"/>
                <w:sz w:val="20"/>
                <w:szCs w:val="20"/>
              </w:rPr>
              <w:t>Thermometrics</w:t>
            </w:r>
            <w:proofErr w:type="spellEnd"/>
            <w:r w:rsidRPr="00F94F60">
              <w:rPr>
                <w:rFonts w:ascii="Calibri" w:hAnsi="Calibri"/>
                <w:sz w:val="20"/>
                <w:szCs w:val="20"/>
              </w:rPr>
              <w:t xml:space="preserve">), and an oxygen and carbon dioxide </w:t>
            </w:r>
            <w:r w:rsidR="003C26C3" w:rsidRPr="00F94F60">
              <w:rPr>
                <w:rFonts w:ascii="Calibri" w:hAnsi="Calibri"/>
                <w:sz w:val="20"/>
                <w:szCs w:val="20"/>
              </w:rPr>
              <w:t>analysers</w:t>
            </w:r>
            <w:r w:rsidRPr="00F94F60">
              <w:rPr>
                <w:rFonts w:ascii="Calibri" w:hAnsi="Calibri"/>
                <w:sz w:val="20"/>
                <w:szCs w:val="20"/>
              </w:rPr>
              <w:t xml:space="preserve"> (# TS-1100, </w:t>
            </w:r>
            <w:proofErr w:type="spellStart"/>
            <w:r w:rsidRPr="00F94F60">
              <w:rPr>
                <w:rFonts w:ascii="Calibri" w:hAnsi="Calibri"/>
                <w:sz w:val="20"/>
                <w:szCs w:val="20"/>
              </w:rPr>
              <w:t>Techni</w:t>
            </w:r>
            <w:proofErr w:type="spellEnd"/>
            <w:r w:rsidRPr="00F94F60">
              <w:rPr>
                <w:rFonts w:ascii="Calibri" w:hAnsi="Calibri"/>
                <w:sz w:val="20"/>
                <w:szCs w:val="20"/>
              </w:rPr>
              <w:t>-Systems made for Pacific CA, Yakima, WA) fo</w:t>
            </w:r>
            <w:r>
              <w:rPr>
                <w:rFonts w:ascii="Calibri" w:hAnsi="Calibri"/>
                <w:sz w:val="20"/>
                <w:szCs w:val="20"/>
              </w:rPr>
              <w:t xml:space="preserve">r monitoring the atmospheres.  </w:t>
            </w:r>
          </w:p>
          <w:p w14:paraId="6C3AB31B" w14:textId="77777777" w:rsidR="003C26C3" w:rsidRDefault="003C26C3" w:rsidP="00A46048">
            <w:pPr>
              <w:rPr>
                <w:rFonts w:ascii="Calibri" w:hAnsi="Calibri"/>
                <w:sz w:val="20"/>
                <w:szCs w:val="20"/>
              </w:rPr>
            </w:pPr>
          </w:p>
          <w:p w14:paraId="4B1F4E5D" w14:textId="52E2C741" w:rsidR="003C26C3" w:rsidRPr="003032C9" w:rsidRDefault="003C26C3" w:rsidP="00A46048">
            <w:pPr>
              <w:rPr>
                <w:rFonts w:ascii="Calibri" w:hAnsi="Calibri"/>
                <w:sz w:val="20"/>
                <w:szCs w:val="20"/>
              </w:rPr>
            </w:pPr>
            <w:r w:rsidRPr="003C26C3">
              <w:rPr>
                <w:rFonts w:ascii="Calibri" w:hAnsi="Calibri"/>
                <w:sz w:val="20"/>
                <w:szCs w:val="20"/>
              </w:rPr>
              <w:t>Monitoring of air, fruit surface and core temperatures with standard thermistors. Monitoring of dew point or calculation of dew point with wet/dry bulb standard calculations. Air speed monitored with anemometers. Oxygen and carbon dioxide monitored with standard electronic equipment.</w:t>
            </w:r>
          </w:p>
        </w:tc>
      </w:tr>
      <w:tr w:rsidR="00586631" w:rsidRPr="00B222DA" w14:paraId="14FA34C3" w14:textId="77777777" w:rsidTr="00C46901">
        <w:trPr>
          <w:gridBefore w:val="2"/>
          <w:gridAfter w:val="1"/>
          <w:wBefore w:w="58" w:type="dxa"/>
          <w:wAfter w:w="36" w:type="dxa"/>
          <w:jc w:val="center"/>
        </w:trPr>
        <w:tc>
          <w:tcPr>
            <w:tcW w:w="0" w:type="auto"/>
            <w:gridSpan w:val="8"/>
            <w:tcBorders>
              <w:bottom w:val="single" w:sz="4" w:space="0" w:color="auto"/>
            </w:tcBorders>
          </w:tcPr>
          <w:p w14:paraId="625C962D" w14:textId="77777777" w:rsidR="00586631" w:rsidRPr="00B222DA" w:rsidRDefault="00586631" w:rsidP="00586631">
            <w:pPr>
              <w:rPr>
                <w:rFonts w:ascii="Arial" w:eastAsia="Times" w:hAnsi="Arial"/>
                <w:sz w:val="18"/>
                <w:szCs w:val="18"/>
              </w:rPr>
            </w:pPr>
          </w:p>
        </w:tc>
      </w:tr>
      <w:tr w:rsidR="00586631" w:rsidRPr="00B222DA" w14:paraId="320CA440" w14:textId="77777777" w:rsidTr="00C46901">
        <w:trPr>
          <w:gridBefore w:val="2"/>
          <w:gridAfter w:val="1"/>
          <w:wBefore w:w="58" w:type="dxa"/>
          <w:wAfter w:w="36" w:type="dxa"/>
          <w:jc w:val="center"/>
        </w:trPr>
        <w:tc>
          <w:tcPr>
            <w:tcW w:w="0" w:type="auto"/>
            <w:gridSpan w:val="8"/>
            <w:shd w:val="clear" w:color="auto" w:fill="D9E8FF"/>
          </w:tcPr>
          <w:p w14:paraId="5DC6E359"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C46901" w:rsidRPr="00125B4F" w14:paraId="49B215FE" w14:textId="77777777" w:rsidTr="004E513D">
        <w:tblPrEx>
          <w:tblBorders>
            <w:left w:val="single" w:sz="4" w:space="0" w:color="auto"/>
            <w:right w:val="single" w:sz="4" w:space="0" w:color="auto"/>
            <w:insideV w:val="single" w:sz="4" w:space="0" w:color="auto"/>
          </w:tblBorders>
        </w:tblPrEx>
        <w:trPr>
          <w:gridBefore w:val="1"/>
          <w:gridAfter w:val="7"/>
          <w:wBefore w:w="6" w:type="dxa"/>
          <w:wAfter w:w="324" w:type="dxa"/>
          <w:jc w:val="center"/>
        </w:trPr>
        <w:tc>
          <w:tcPr>
            <w:tcW w:w="10172" w:type="dxa"/>
            <w:gridSpan w:val="3"/>
            <w:tcBorders>
              <w:bottom w:val="single" w:sz="4" w:space="0" w:color="auto"/>
            </w:tcBorders>
          </w:tcPr>
          <w:p w14:paraId="51F1F0DC" w14:textId="50028498" w:rsidR="00C46901" w:rsidRPr="00C46901" w:rsidRDefault="00C46901" w:rsidP="00A46048">
            <w:pPr>
              <w:rPr>
                <w:rFonts w:ascii="Calibri" w:hAnsi="Calibri"/>
                <w:sz w:val="20"/>
                <w:szCs w:val="20"/>
              </w:rPr>
            </w:pPr>
            <w:r w:rsidRPr="00F94F60">
              <w:rPr>
                <w:rFonts w:ascii="Calibri" w:hAnsi="Calibri"/>
                <w:sz w:val="20"/>
                <w:szCs w:val="20"/>
              </w:rPr>
              <w:t>Fruit were cut open to determine live, dead or moribund larvae.  Moribund larvae were placed on organic apples and held under normal rearing conditions for 7 d, after which the fruit was cut open to determine the fate of the larvae.</w:t>
            </w:r>
          </w:p>
        </w:tc>
      </w:tr>
      <w:tr w:rsidR="00586631" w:rsidRPr="00B222DA" w14:paraId="424928AF" w14:textId="77777777" w:rsidTr="00C46901">
        <w:trPr>
          <w:gridBefore w:val="2"/>
          <w:gridAfter w:val="1"/>
          <w:wBefore w:w="58" w:type="dxa"/>
          <w:wAfter w:w="36" w:type="dxa"/>
          <w:jc w:val="center"/>
        </w:trPr>
        <w:tc>
          <w:tcPr>
            <w:tcW w:w="0" w:type="auto"/>
            <w:gridSpan w:val="8"/>
            <w:tcBorders>
              <w:bottom w:val="single" w:sz="4" w:space="0" w:color="auto"/>
            </w:tcBorders>
          </w:tcPr>
          <w:p w14:paraId="2A05F9B4" w14:textId="77777777" w:rsidR="00586631" w:rsidRPr="00B222DA" w:rsidRDefault="00586631" w:rsidP="00586631">
            <w:pPr>
              <w:rPr>
                <w:rFonts w:ascii="Arial" w:eastAsia="Times" w:hAnsi="Arial"/>
                <w:sz w:val="18"/>
                <w:szCs w:val="18"/>
              </w:rPr>
            </w:pPr>
          </w:p>
        </w:tc>
      </w:tr>
      <w:tr w:rsidR="00586631" w:rsidRPr="00B222DA" w14:paraId="2CEAAE3B" w14:textId="77777777" w:rsidTr="00C46901">
        <w:trPr>
          <w:gridBefore w:val="2"/>
          <w:gridAfter w:val="1"/>
          <w:wBefore w:w="58" w:type="dxa"/>
          <w:wAfter w:w="36" w:type="dxa"/>
          <w:jc w:val="center"/>
        </w:trPr>
        <w:tc>
          <w:tcPr>
            <w:tcW w:w="0" w:type="auto"/>
            <w:gridSpan w:val="8"/>
            <w:shd w:val="clear" w:color="auto" w:fill="D9E8FF"/>
          </w:tcPr>
          <w:p w14:paraId="0BAAA78E"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586631" w:rsidRPr="00B222DA" w14:paraId="0095D586" w14:textId="77777777" w:rsidTr="00C46901">
        <w:trPr>
          <w:gridBefore w:val="2"/>
          <w:gridAfter w:val="1"/>
          <w:wBefore w:w="58" w:type="dxa"/>
          <w:wAfter w:w="36" w:type="dxa"/>
          <w:jc w:val="center"/>
        </w:trPr>
        <w:tc>
          <w:tcPr>
            <w:tcW w:w="0" w:type="auto"/>
            <w:gridSpan w:val="8"/>
            <w:tcBorders>
              <w:bottom w:val="single" w:sz="4" w:space="0" w:color="auto"/>
            </w:tcBorders>
          </w:tcPr>
          <w:p w14:paraId="422AD763" w14:textId="0BA59476" w:rsidR="00586631" w:rsidRPr="00B222DA" w:rsidRDefault="00C46901" w:rsidP="00586631">
            <w:pPr>
              <w:rPr>
                <w:rFonts w:ascii="Arial" w:eastAsia="Times" w:hAnsi="Arial"/>
                <w:sz w:val="18"/>
                <w:szCs w:val="18"/>
              </w:rPr>
            </w:pPr>
            <w:r>
              <w:rPr>
                <w:rFonts w:ascii="Arial" w:eastAsia="Times" w:hAnsi="Arial"/>
                <w:sz w:val="18"/>
                <w:szCs w:val="18"/>
              </w:rPr>
              <w:t>NA</w:t>
            </w:r>
          </w:p>
        </w:tc>
      </w:tr>
      <w:tr w:rsidR="00586631" w:rsidRPr="00B222DA" w14:paraId="513204FB" w14:textId="77777777" w:rsidTr="00C46901">
        <w:trPr>
          <w:gridBefore w:val="2"/>
          <w:gridAfter w:val="1"/>
          <w:wBefore w:w="58" w:type="dxa"/>
          <w:wAfter w:w="36" w:type="dxa"/>
          <w:jc w:val="center"/>
        </w:trPr>
        <w:tc>
          <w:tcPr>
            <w:tcW w:w="0" w:type="auto"/>
            <w:gridSpan w:val="8"/>
            <w:shd w:val="clear" w:color="auto" w:fill="D9E8FF"/>
          </w:tcPr>
          <w:p w14:paraId="0F2D2004"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t xml:space="preserve">Methodology to measure </w:t>
            </w:r>
            <w:proofErr w:type="spellStart"/>
            <w:r w:rsidRPr="00B222DA">
              <w:rPr>
                <w:rFonts w:ascii="Arial" w:eastAsia="Times" w:hAnsi="Arial"/>
                <w:sz w:val="18"/>
                <w:szCs w:val="18"/>
              </w:rPr>
              <w:t>phytotoxicity</w:t>
            </w:r>
            <w:proofErr w:type="spellEnd"/>
            <w:r w:rsidRPr="00B222DA">
              <w:rPr>
                <w:rFonts w:ascii="Arial" w:eastAsia="Times" w:hAnsi="Arial"/>
                <w:sz w:val="18"/>
                <w:szCs w:val="18"/>
              </w:rPr>
              <w:t>, when appropriate</w:t>
            </w:r>
          </w:p>
        </w:tc>
      </w:tr>
      <w:tr w:rsidR="00C46901" w:rsidRPr="00125B4F" w14:paraId="0F1FEF00" w14:textId="77777777" w:rsidTr="004E513D">
        <w:tblPrEx>
          <w:tblBorders>
            <w:left w:val="single" w:sz="4" w:space="0" w:color="auto"/>
            <w:right w:val="single" w:sz="4" w:space="0" w:color="auto"/>
            <w:insideV w:val="single" w:sz="4" w:space="0" w:color="auto"/>
          </w:tblBorders>
        </w:tblPrEx>
        <w:trPr>
          <w:gridAfter w:val="8"/>
          <w:wAfter w:w="372" w:type="dxa"/>
          <w:jc w:val="center"/>
        </w:trPr>
        <w:tc>
          <w:tcPr>
            <w:tcW w:w="10130" w:type="dxa"/>
            <w:gridSpan w:val="3"/>
            <w:tcBorders>
              <w:bottom w:val="single" w:sz="4" w:space="0" w:color="auto"/>
            </w:tcBorders>
          </w:tcPr>
          <w:p w14:paraId="197FA146" w14:textId="77777777" w:rsidR="00C46901" w:rsidRPr="00636B83" w:rsidRDefault="00C46901" w:rsidP="00A46048">
            <w:pPr>
              <w:rPr>
                <w:rFonts w:ascii="Calibri" w:hAnsi="Calibri"/>
                <w:sz w:val="20"/>
                <w:szCs w:val="20"/>
              </w:rPr>
            </w:pPr>
            <w:r w:rsidRPr="00636B83">
              <w:rPr>
                <w:rFonts w:ascii="Calibri" w:hAnsi="Calibri"/>
                <w:sz w:val="20"/>
                <w:szCs w:val="20"/>
              </w:rPr>
              <w:t xml:space="preserve">Standard methods for assessing apple quality were used. Assessments were made directly after treatment and </w:t>
            </w:r>
          </w:p>
          <w:p w14:paraId="505AC2CF" w14:textId="77777777" w:rsidR="00C46901" w:rsidRPr="00636B83" w:rsidRDefault="00C46901" w:rsidP="00A46048">
            <w:pPr>
              <w:rPr>
                <w:rFonts w:ascii="Calibri" w:hAnsi="Calibri"/>
                <w:sz w:val="20"/>
                <w:szCs w:val="20"/>
              </w:rPr>
            </w:pPr>
            <w:r w:rsidRPr="00636B83">
              <w:rPr>
                <w:rFonts w:ascii="Calibri" w:hAnsi="Calibri"/>
                <w:sz w:val="20"/>
                <w:szCs w:val="20"/>
              </w:rPr>
              <w:t xml:space="preserve">Following 3 months of cold storage at 1.0°C. Assessments included external and internal fruit </w:t>
            </w:r>
            <w:proofErr w:type="spellStart"/>
            <w:r w:rsidRPr="00636B83">
              <w:rPr>
                <w:rFonts w:ascii="Calibri" w:hAnsi="Calibri"/>
                <w:sz w:val="20"/>
                <w:szCs w:val="20"/>
              </w:rPr>
              <w:t>color</w:t>
            </w:r>
            <w:proofErr w:type="spellEnd"/>
            <w:r w:rsidRPr="00636B83">
              <w:rPr>
                <w:rFonts w:ascii="Calibri" w:hAnsi="Calibri"/>
                <w:sz w:val="20"/>
                <w:szCs w:val="20"/>
              </w:rPr>
              <w:t>, fruit firmness,</w:t>
            </w:r>
          </w:p>
          <w:p w14:paraId="44F06ADF" w14:textId="77777777" w:rsidR="00C46901" w:rsidRPr="00636B83" w:rsidRDefault="00C46901" w:rsidP="00A46048">
            <w:pPr>
              <w:rPr>
                <w:rFonts w:ascii="Calibri" w:hAnsi="Calibri"/>
                <w:sz w:val="20"/>
                <w:szCs w:val="20"/>
              </w:rPr>
            </w:pPr>
            <w:proofErr w:type="spellStart"/>
            <w:proofErr w:type="gramStart"/>
            <w:r w:rsidRPr="00636B83">
              <w:rPr>
                <w:rFonts w:ascii="Calibri" w:hAnsi="Calibri"/>
                <w:sz w:val="20"/>
                <w:szCs w:val="20"/>
              </w:rPr>
              <w:t>titratible</w:t>
            </w:r>
            <w:proofErr w:type="spellEnd"/>
            <w:proofErr w:type="gramEnd"/>
            <w:r w:rsidRPr="00636B83">
              <w:rPr>
                <w:rFonts w:ascii="Calibri" w:hAnsi="Calibri"/>
                <w:sz w:val="20"/>
                <w:szCs w:val="20"/>
              </w:rPr>
              <w:t xml:space="preserve"> acidity, soluble solids content. </w:t>
            </w:r>
          </w:p>
          <w:p w14:paraId="5640C786" w14:textId="77777777" w:rsidR="00C46901" w:rsidRPr="00636B83" w:rsidRDefault="00C46901" w:rsidP="00A46048">
            <w:pPr>
              <w:rPr>
                <w:rFonts w:ascii="Calibri" w:hAnsi="Calibri"/>
                <w:sz w:val="20"/>
                <w:szCs w:val="20"/>
              </w:rPr>
            </w:pPr>
            <w:r w:rsidRPr="00636B83">
              <w:rPr>
                <w:rFonts w:ascii="Calibri" w:hAnsi="Calibri"/>
                <w:sz w:val="20"/>
                <w:szCs w:val="20"/>
              </w:rPr>
              <w:t>Neven, L. G. and S. R. Drake. 2000. Effects of the rate of heating on apple and pear fruit quality. J. Food Qual. 23: 317-325.</w:t>
            </w:r>
          </w:p>
          <w:p w14:paraId="5C283FAE" w14:textId="57207EFB" w:rsidR="00C46901" w:rsidRPr="00C46901" w:rsidRDefault="00C46901" w:rsidP="00A46048">
            <w:pPr>
              <w:rPr>
                <w:rFonts w:ascii="Calibri" w:hAnsi="Calibri"/>
                <w:sz w:val="20"/>
                <w:szCs w:val="20"/>
              </w:rPr>
            </w:pPr>
            <w:r w:rsidRPr="00936834">
              <w:rPr>
                <w:rFonts w:ascii="Calibri" w:hAnsi="Calibri"/>
                <w:sz w:val="20"/>
                <w:szCs w:val="20"/>
              </w:rPr>
              <w:t xml:space="preserve">Neven, L.G., S.R. Drake, K. Shellie.  2001.  Development of a High Temperature Controlled Atmosphere Quarantine Treatment for Pome and Stone Fruits.  </w:t>
            </w:r>
            <w:proofErr w:type="spellStart"/>
            <w:r w:rsidRPr="00936834">
              <w:rPr>
                <w:rFonts w:ascii="Calibri" w:hAnsi="Calibri"/>
                <w:sz w:val="20"/>
                <w:szCs w:val="20"/>
              </w:rPr>
              <w:t>Acta</w:t>
            </w:r>
            <w:proofErr w:type="spellEnd"/>
            <w:r w:rsidRPr="00936834">
              <w:rPr>
                <w:rFonts w:ascii="Calibri" w:hAnsi="Calibri"/>
                <w:sz w:val="20"/>
                <w:szCs w:val="20"/>
              </w:rPr>
              <w:t xml:space="preserve"> Hort. 553 (2): 457-460.</w:t>
            </w:r>
          </w:p>
        </w:tc>
      </w:tr>
      <w:tr w:rsidR="00586631" w:rsidRPr="00B222DA" w14:paraId="25894CD5" w14:textId="77777777" w:rsidTr="00C46901">
        <w:trPr>
          <w:gridBefore w:val="2"/>
          <w:gridAfter w:val="1"/>
          <w:wBefore w:w="58" w:type="dxa"/>
          <w:wAfter w:w="36" w:type="dxa"/>
          <w:jc w:val="center"/>
        </w:trPr>
        <w:tc>
          <w:tcPr>
            <w:tcW w:w="0" w:type="auto"/>
            <w:gridSpan w:val="8"/>
            <w:tcBorders>
              <w:bottom w:val="single" w:sz="4" w:space="0" w:color="auto"/>
            </w:tcBorders>
          </w:tcPr>
          <w:p w14:paraId="06F5FA20" w14:textId="77777777" w:rsidR="00586631" w:rsidRPr="00B222DA" w:rsidRDefault="00586631" w:rsidP="00586631">
            <w:pPr>
              <w:rPr>
                <w:rFonts w:ascii="Arial" w:eastAsia="Times" w:hAnsi="Arial"/>
                <w:sz w:val="18"/>
                <w:szCs w:val="18"/>
              </w:rPr>
            </w:pPr>
          </w:p>
        </w:tc>
      </w:tr>
      <w:tr w:rsidR="00586631" w:rsidRPr="00B222DA" w14:paraId="263DD886" w14:textId="77777777" w:rsidTr="00C46901">
        <w:trPr>
          <w:gridBefore w:val="2"/>
          <w:gridAfter w:val="1"/>
          <w:wBefore w:w="58" w:type="dxa"/>
          <w:wAfter w:w="36" w:type="dxa"/>
          <w:jc w:val="center"/>
        </w:trPr>
        <w:tc>
          <w:tcPr>
            <w:tcW w:w="0" w:type="auto"/>
            <w:gridSpan w:val="8"/>
            <w:shd w:val="clear" w:color="auto" w:fill="D9E8FF"/>
          </w:tcPr>
          <w:p w14:paraId="1F554B7E"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586631" w:rsidRPr="00B222DA" w14:paraId="2B8106E5" w14:textId="77777777" w:rsidTr="00C46901">
        <w:trPr>
          <w:gridBefore w:val="2"/>
          <w:gridAfter w:val="1"/>
          <w:wBefore w:w="58" w:type="dxa"/>
          <w:wAfter w:w="36" w:type="dxa"/>
          <w:jc w:val="center"/>
        </w:trPr>
        <w:tc>
          <w:tcPr>
            <w:tcW w:w="0" w:type="auto"/>
            <w:gridSpan w:val="8"/>
            <w:tcBorders>
              <w:bottom w:val="single" w:sz="4" w:space="0" w:color="auto"/>
            </w:tcBorders>
          </w:tcPr>
          <w:p w14:paraId="2DA8458D" w14:textId="52DBAB63" w:rsidR="00586631" w:rsidRPr="00B222DA" w:rsidRDefault="003C26C3" w:rsidP="00586631">
            <w:pPr>
              <w:rPr>
                <w:rFonts w:ascii="Arial" w:eastAsia="Times" w:hAnsi="Arial"/>
                <w:sz w:val="18"/>
                <w:szCs w:val="18"/>
              </w:rPr>
            </w:pPr>
            <w:r>
              <w:rPr>
                <w:rFonts w:ascii="Arial" w:eastAsia="Times" w:hAnsi="Arial"/>
                <w:sz w:val="18"/>
                <w:szCs w:val="18"/>
              </w:rPr>
              <w:t>NA</w:t>
            </w:r>
          </w:p>
        </w:tc>
      </w:tr>
      <w:tr w:rsidR="00586631" w:rsidRPr="00B222DA" w14:paraId="5B044AFB" w14:textId="77777777" w:rsidTr="00C46901">
        <w:trPr>
          <w:gridBefore w:val="2"/>
          <w:gridAfter w:val="1"/>
          <w:wBefore w:w="58" w:type="dxa"/>
          <w:wAfter w:w="36" w:type="dxa"/>
          <w:jc w:val="center"/>
        </w:trPr>
        <w:tc>
          <w:tcPr>
            <w:tcW w:w="0" w:type="auto"/>
            <w:gridSpan w:val="8"/>
            <w:shd w:val="clear" w:color="auto" w:fill="D9E8FF"/>
          </w:tcPr>
          <w:p w14:paraId="0FF23C69"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lastRenderedPageBreak/>
              <w:t>Factors that affect the efficacy of the treatment</w:t>
            </w:r>
          </w:p>
        </w:tc>
      </w:tr>
      <w:tr w:rsidR="00586631" w:rsidRPr="00B222DA" w14:paraId="512F8B4D" w14:textId="77777777" w:rsidTr="00C46901">
        <w:trPr>
          <w:gridBefore w:val="2"/>
          <w:gridAfter w:val="1"/>
          <w:wBefore w:w="58" w:type="dxa"/>
          <w:wAfter w:w="36" w:type="dxa"/>
          <w:jc w:val="center"/>
        </w:trPr>
        <w:tc>
          <w:tcPr>
            <w:tcW w:w="0" w:type="auto"/>
            <w:gridSpan w:val="8"/>
            <w:tcBorders>
              <w:bottom w:val="single" w:sz="4" w:space="0" w:color="auto"/>
            </w:tcBorders>
          </w:tcPr>
          <w:p w14:paraId="6C9ACC16" w14:textId="77777777" w:rsidR="003C26C3" w:rsidRPr="003C26C3" w:rsidRDefault="003C26C3" w:rsidP="003C26C3">
            <w:pPr>
              <w:rPr>
                <w:rFonts w:ascii="Arial" w:eastAsia="Times" w:hAnsi="Arial"/>
                <w:sz w:val="18"/>
                <w:szCs w:val="18"/>
              </w:rPr>
            </w:pPr>
            <w:r w:rsidRPr="003C26C3">
              <w:rPr>
                <w:rFonts w:ascii="Arial" w:eastAsia="Times" w:hAnsi="Arial"/>
                <w:sz w:val="18"/>
                <w:szCs w:val="18"/>
              </w:rPr>
              <w:t>All fruit must be at or above room temperature before treatment begins.</w:t>
            </w:r>
          </w:p>
          <w:p w14:paraId="09945790" w14:textId="77777777" w:rsidR="003C26C3" w:rsidRPr="003C26C3" w:rsidRDefault="003C26C3" w:rsidP="003C26C3">
            <w:pPr>
              <w:rPr>
                <w:rFonts w:ascii="Arial" w:eastAsia="Times" w:hAnsi="Arial"/>
                <w:sz w:val="18"/>
                <w:szCs w:val="18"/>
              </w:rPr>
            </w:pPr>
            <w:r w:rsidRPr="003C26C3">
              <w:rPr>
                <w:rFonts w:ascii="Arial" w:eastAsia="Times" w:hAnsi="Arial"/>
                <w:sz w:val="18"/>
                <w:szCs w:val="18"/>
              </w:rPr>
              <w:t>Air speed equivalent to 1.3—2.0 meters per second as measured by an anemometer</w:t>
            </w:r>
          </w:p>
          <w:p w14:paraId="1AEFF4A0" w14:textId="77777777" w:rsidR="003C26C3" w:rsidRPr="003C26C3" w:rsidRDefault="003C26C3" w:rsidP="003C26C3">
            <w:pPr>
              <w:rPr>
                <w:rFonts w:ascii="Arial" w:eastAsia="Times" w:hAnsi="Arial"/>
                <w:sz w:val="18"/>
                <w:szCs w:val="18"/>
              </w:rPr>
            </w:pPr>
            <w:r w:rsidRPr="003C26C3">
              <w:rPr>
                <w:rFonts w:ascii="Arial" w:eastAsia="Times" w:hAnsi="Arial"/>
                <w:sz w:val="18"/>
                <w:szCs w:val="18"/>
              </w:rPr>
              <w:t>Modified atmosphere equivalent to 1% O</w:t>
            </w:r>
            <w:r w:rsidRPr="003C26C3">
              <w:rPr>
                <w:rFonts w:ascii="Arial" w:eastAsia="Times" w:hAnsi="Arial"/>
                <w:sz w:val="18"/>
                <w:szCs w:val="18"/>
                <w:vertAlign w:val="subscript"/>
              </w:rPr>
              <w:t>2</w:t>
            </w:r>
            <w:r w:rsidRPr="003C26C3">
              <w:rPr>
                <w:rFonts w:ascii="Arial" w:eastAsia="Times" w:hAnsi="Arial"/>
                <w:sz w:val="18"/>
                <w:szCs w:val="18"/>
              </w:rPr>
              <w:t xml:space="preserve"> and 15% CO</w:t>
            </w:r>
            <w:r w:rsidRPr="003C26C3">
              <w:rPr>
                <w:rFonts w:ascii="Arial" w:eastAsia="Times" w:hAnsi="Arial"/>
                <w:sz w:val="18"/>
                <w:szCs w:val="18"/>
                <w:vertAlign w:val="subscript"/>
              </w:rPr>
              <w:t>2</w:t>
            </w:r>
          </w:p>
          <w:p w14:paraId="02885247" w14:textId="77777777" w:rsidR="003C26C3" w:rsidRPr="003C26C3" w:rsidRDefault="003C26C3" w:rsidP="003C26C3">
            <w:pPr>
              <w:rPr>
                <w:rFonts w:ascii="Arial" w:eastAsia="Times" w:hAnsi="Arial"/>
                <w:sz w:val="18"/>
                <w:szCs w:val="18"/>
              </w:rPr>
            </w:pPr>
            <w:r w:rsidRPr="003C26C3">
              <w:rPr>
                <w:rFonts w:ascii="Arial" w:eastAsia="Times" w:hAnsi="Arial"/>
                <w:sz w:val="18"/>
                <w:szCs w:val="18"/>
              </w:rPr>
              <w:t>Relative humidity greater than or equal to 90%</w:t>
            </w:r>
          </w:p>
          <w:p w14:paraId="42C93174" w14:textId="77777777" w:rsidR="003C26C3" w:rsidRPr="003C26C3" w:rsidRDefault="003C26C3" w:rsidP="003C26C3">
            <w:pPr>
              <w:rPr>
                <w:rFonts w:ascii="Arial" w:eastAsia="Times" w:hAnsi="Arial"/>
                <w:sz w:val="18"/>
                <w:szCs w:val="18"/>
              </w:rPr>
            </w:pPr>
            <w:r w:rsidRPr="003C26C3">
              <w:rPr>
                <w:rFonts w:ascii="Arial" w:eastAsia="Times" w:hAnsi="Arial"/>
                <w:sz w:val="18"/>
                <w:szCs w:val="18"/>
              </w:rPr>
              <w:t>Modified atmospheres established prior to increase of chamber temperature.</w:t>
            </w:r>
          </w:p>
          <w:p w14:paraId="4EBD59EC" w14:textId="77777777" w:rsidR="00586631" w:rsidRPr="00B222DA" w:rsidRDefault="00586631" w:rsidP="00586631">
            <w:pPr>
              <w:rPr>
                <w:rFonts w:ascii="Arial" w:eastAsia="Times" w:hAnsi="Arial"/>
                <w:sz w:val="18"/>
                <w:szCs w:val="18"/>
              </w:rPr>
            </w:pPr>
          </w:p>
        </w:tc>
      </w:tr>
      <w:tr w:rsidR="00586631" w:rsidRPr="00B222DA" w14:paraId="1CF26B27" w14:textId="77777777" w:rsidTr="00C46901">
        <w:trPr>
          <w:gridBefore w:val="2"/>
          <w:gridAfter w:val="1"/>
          <w:wBefore w:w="58" w:type="dxa"/>
          <w:wAfter w:w="36" w:type="dxa"/>
          <w:jc w:val="center"/>
        </w:trPr>
        <w:tc>
          <w:tcPr>
            <w:tcW w:w="0" w:type="auto"/>
            <w:gridSpan w:val="8"/>
            <w:shd w:val="clear" w:color="auto" w:fill="D9E8FF"/>
          </w:tcPr>
          <w:p w14:paraId="27FFD746" w14:textId="77777777" w:rsidR="00586631" w:rsidRPr="00B222DA" w:rsidRDefault="00586631" w:rsidP="00586631">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586631" w:rsidRPr="00B222DA" w14:paraId="3CE6EA70" w14:textId="77777777" w:rsidTr="00C46901">
        <w:trPr>
          <w:gridBefore w:val="2"/>
          <w:gridAfter w:val="1"/>
          <w:wBefore w:w="58" w:type="dxa"/>
          <w:wAfter w:w="36" w:type="dxa"/>
          <w:jc w:val="center"/>
        </w:trPr>
        <w:tc>
          <w:tcPr>
            <w:tcW w:w="0" w:type="auto"/>
            <w:gridSpan w:val="8"/>
            <w:tcBorders>
              <w:bottom w:val="single" w:sz="6" w:space="0" w:color="auto"/>
            </w:tcBorders>
          </w:tcPr>
          <w:p w14:paraId="1B057F07" w14:textId="3CD61C55" w:rsidR="00586631" w:rsidRPr="00B222DA" w:rsidRDefault="00D81EF3" w:rsidP="00586631">
            <w:pPr>
              <w:rPr>
                <w:rFonts w:ascii="Arial" w:eastAsia="Times" w:hAnsi="Arial"/>
                <w:sz w:val="18"/>
                <w:szCs w:val="18"/>
              </w:rPr>
            </w:pPr>
            <w:r w:rsidRPr="00D81EF3">
              <w:rPr>
                <w:rFonts w:ascii="Arial" w:eastAsia="Times" w:hAnsi="Arial"/>
                <w:sz w:val="18"/>
                <w:szCs w:val="18"/>
              </w:rPr>
              <w:t xml:space="preserve">Fruit at room temperature. Reduce </w:t>
            </w:r>
            <w:proofErr w:type="spellStart"/>
            <w:r w:rsidRPr="00D81EF3">
              <w:rPr>
                <w:rFonts w:ascii="Arial" w:eastAsia="Times" w:hAnsi="Arial"/>
                <w:sz w:val="18"/>
                <w:szCs w:val="18"/>
              </w:rPr>
              <w:t>phytoxicity</w:t>
            </w:r>
            <w:proofErr w:type="spellEnd"/>
            <w:r w:rsidRPr="00D81EF3">
              <w:rPr>
                <w:rFonts w:ascii="Arial" w:eastAsia="Times" w:hAnsi="Arial"/>
                <w:sz w:val="18"/>
                <w:szCs w:val="18"/>
              </w:rPr>
              <w:t xml:space="preserve"> by treatment within 10 d of harvest. Forced air cooling better for fruit quality. Maintain air speed throughout the product load. Accurate </w:t>
            </w:r>
            <w:proofErr w:type="spellStart"/>
            <w:r w:rsidRPr="00D81EF3">
              <w:rPr>
                <w:rFonts w:ascii="Arial" w:eastAsia="Times" w:hAnsi="Arial"/>
                <w:sz w:val="18"/>
                <w:szCs w:val="18"/>
              </w:rPr>
              <w:t>thermomapping</w:t>
            </w:r>
            <w:proofErr w:type="spellEnd"/>
            <w:r w:rsidRPr="00D81EF3">
              <w:rPr>
                <w:rFonts w:ascii="Arial" w:eastAsia="Times" w:hAnsi="Arial"/>
                <w:sz w:val="18"/>
                <w:szCs w:val="18"/>
              </w:rPr>
              <w:t xml:space="preserve"> of each load configuration to identify ‘cool spots’ for targeted monitoring of treatment conditions. Oxygen no higher than 2% and carbon dioxide levels within 10 to 20%.</w:t>
            </w:r>
          </w:p>
        </w:tc>
      </w:tr>
      <w:tr w:rsidR="00586631" w:rsidRPr="00B222DA" w14:paraId="3BAD6FFA" w14:textId="77777777" w:rsidTr="00C46901">
        <w:trPr>
          <w:gridBefore w:val="2"/>
          <w:gridAfter w:val="1"/>
          <w:wBefore w:w="58" w:type="dxa"/>
          <w:wAfter w:w="36" w:type="dxa"/>
          <w:jc w:val="center"/>
        </w:trPr>
        <w:tc>
          <w:tcPr>
            <w:tcW w:w="0" w:type="auto"/>
            <w:gridSpan w:val="8"/>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586631" w:rsidRPr="00B222DA" w:rsidRDefault="00586631" w:rsidP="00586631">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586631" w:rsidRPr="00B222DA" w14:paraId="297E0951" w14:textId="77777777" w:rsidTr="00C46901">
        <w:trPr>
          <w:gridBefore w:val="2"/>
          <w:gridAfter w:val="1"/>
          <w:wBefore w:w="58" w:type="dxa"/>
          <w:wAfter w:w="36" w:type="dxa"/>
          <w:jc w:val="center"/>
        </w:trPr>
        <w:tc>
          <w:tcPr>
            <w:tcW w:w="0" w:type="auto"/>
            <w:gridSpan w:val="8"/>
            <w:tcBorders>
              <w:top w:val="single" w:sz="6" w:space="0" w:color="auto"/>
            </w:tcBorders>
            <w:shd w:val="clear" w:color="auto" w:fill="D9E8FF"/>
          </w:tcPr>
          <w:p w14:paraId="07AD96C7" w14:textId="77777777" w:rsidR="00586631" w:rsidRPr="00B222DA" w:rsidRDefault="00586631" w:rsidP="00586631">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D81EF3" w:rsidRPr="00B222DA" w14:paraId="7BE38F75" w14:textId="77777777" w:rsidTr="00C46901">
        <w:trPr>
          <w:gridBefore w:val="2"/>
          <w:gridAfter w:val="1"/>
          <w:wBefore w:w="58" w:type="dxa"/>
          <w:wAfter w:w="36" w:type="dxa"/>
          <w:jc w:val="center"/>
        </w:trPr>
        <w:tc>
          <w:tcPr>
            <w:tcW w:w="0" w:type="auto"/>
            <w:gridSpan w:val="8"/>
            <w:tcBorders>
              <w:bottom w:val="single" w:sz="4" w:space="0" w:color="auto"/>
            </w:tcBorders>
          </w:tcPr>
          <w:p w14:paraId="153F54C0" w14:textId="77777777" w:rsidR="00D81EF3" w:rsidRPr="009F0DF8" w:rsidRDefault="00D81EF3" w:rsidP="00D81EF3">
            <w:pPr>
              <w:rPr>
                <w:rFonts w:ascii="Calibri" w:hAnsi="Calibri"/>
                <w:sz w:val="20"/>
                <w:szCs w:val="20"/>
              </w:rPr>
            </w:pPr>
            <w:r w:rsidRPr="009F0DF8">
              <w:rPr>
                <w:rFonts w:ascii="Calibri" w:hAnsi="Calibri"/>
                <w:sz w:val="20"/>
                <w:szCs w:val="20"/>
              </w:rPr>
              <w:t>This procedure works best with freshly harvested fruits, within 0 to 10 days of harvest. Results in best commodity quality, retention of fruit firmness, prevention of superficial storage scald, reduction of decay.</w:t>
            </w:r>
          </w:p>
          <w:p w14:paraId="39A3137B" w14:textId="77777777" w:rsidR="00D81EF3" w:rsidRPr="009F0DF8" w:rsidRDefault="00D81EF3" w:rsidP="00D81EF3">
            <w:pPr>
              <w:rPr>
                <w:rFonts w:ascii="Calibri" w:hAnsi="Calibri"/>
                <w:sz w:val="20"/>
                <w:szCs w:val="20"/>
              </w:rPr>
            </w:pPr>
            <w:r w:rsidRPr="009F0DF8">
              <w:rPr>
                <w:rFonts w:ascii="Calibri" w:hAnsi="Calibri"/>
                <w:sz w:val="20"/>
                <w:szCs w:val="20"/>
              </w:rPr>
              <w:t>There is no negative or positive benefit of fruit condition (freshly harvested or cold stored) related to treatment efficacy.</w:t>
            </w:r>
          </w:p>
          <w:p w14:paraId="402F2555" w14:textId="77777777" w:rsidR="00D81EF3" w:rsidRPr="009F0DF8" w:rsidRDefault="00D81EF3" w:rsidP="00D81EF3">
            <w:pPr>
              <w:rPr>
                <w:rFonts w:ascii="Calibri" w:hAnsi="Calibri"/>
                <w:sz w:val="20"/>
                <w:szCs w:val="20"/>
              </w:rPr>
            </w:pPr>
            <w:r w:rsidRPr="009F0DF8">
              <w:rPr>
                <w:rFonts w:ascii="Calibri" w:hAnsi="Calibri"/>
                <w:sz w:val="20"/>
                <w:szCs w:val="20"/>
              </w:rPr>
              <w:t>Current engineering of CATTS results in the most uniform heating of commodity when placed in commercial plastic bins or in RPCs (Reusable plastic containers, otherwise known as ‘</w:t>
            </w:r>
            <w:proofErr w:type="spellStart"/>
            <w:r w:rsidRPr="009F0DF8">
              <w:rPr>
                <w:rFonts w:ascii="Calibri" w:hAnsi="Calibri"/>
                <w:sz w:val="20"/>
                <w:szCs w:val="20"/>
              </w:rPr>
              <w:t>WalMart</w:t>
            </w:r>
            <w:proofErr w:type="spellEnd"/>
            <w:r w:rsidRPr="009F0DF8">
              <w:rPr>
                <w:rFonts w:ascii="Calibri" w:hAnsi="Calibri"/>
                <w:sz w:val="20"/>
                <w:szCs w:val="20"/>
              </w:rPr>
              <w:t xml:space="preserve"> cartons’).</w:t>
            </w:r>
          </w:p>
          <w:p w14:paraId="6BB80AF0" w14:textId="3272E61A" w:rsidR="00D81EF3" w:rsidRPr="009F0DF8" w:rsidRDefault="00D81EF3" w:rsidP="00D81EF3">
            <w:pPr>
              <w:rPr>
                <w:rFonts w:ascii="Calibri" w:hAnsi="Calibri"/>
                <w:sz w:val="20"/>
                <w:szCs w:val="20"/>
              </w:rPr>
            </w:pPr>
            <w:r w:rsidRPr="009F0DF8">
              <w:rPr>
                <w:rFonts w:ascii="Calibri" w:hAnsi="Calibri"/>
                <w:sz w:val="20"/>
                <w:szCs w:val="20"/>
              </w:rPr>
              <w:t>Fruit pulp temperatures at 16 to 25°C at</w:t>
            </w:r>
            <w:r>
              <w:rPr>
                <w:rFonts w:ascii="Calibri" w:hAnsi="Calibri"/>
                <w:sz w:val="20"/>
                <w:szCs w:val="20"/>
              </w:rPr>
              <w:t xml:space="preserve"> the</w:t>
            </w:r>
            <w:r w:rsidRPr="009F0DF8">
              <w:rPr>
                <w:rFonts w:ascii="Calibri" w:hAnsi="Calibri"/>
                <w:sz w:val="20"/>
                <w:szCs w:val="20"/>
              </w:rPr>
              <w:t xml:space="preserve"> start of treatment.</w:t>
            </w:r>
          </w:p>
          <w:p w14:paraId="0E8889F5" w14:textId="77777777" w:rsidR="00D81EF3" w:rsidRPr="009F0DF8" w:rsidRDefault="00D81EF3" w:rsidP="00D81EF3">
            <w:pPr>
              <w:rPr>
                <w:rFonts w:ascii="Calibri" w:hAnsi="Calibri"/>
                <w:sz w:val="20"/>
                <w:szCs w:val="20"/>
              </w:rPr>
            </w:pPr>
            <w:r w:rsidRPr="009F0DF8">
              <w:rPr>
                <w:rFonts w:ascii="Calibri" w:hAnsi="Calibri"/>
                <w:sz w:val="20"/>
                <w:szCs w:val="20"/>
              </w:rPr>
              <w:t>Air speed 1.2 to 2.0 m/s.</w:t>
            </w:r>
          </w:p>
          <w:p w14:paraId="27213DB8" w14:textId="77777777" w:rsidR="00D81EF3" w:rsidRPr="009F0DF8" w:rsidRDefault="00D81EF3" w:rsidP="00D81EF3">
            <w:pPr>
              <w:rPr>
                <w:rFonts w:ascii="Calibri" w:hAnsi="Calibri"/>
                <w:sz w:val="20"/>
                <w:szCs w:val="20"/>
              </w:rPr>
            </w:pPr>
            <w:r w:rsidRPr="009F0DF8">
              <w:rPr>
                <w:rFonts w:ascii="Calibri" w:hAnsi="Calibri"/>
                <w:sz w:val="20"/>
                <w:szCs w:val="20"/>
              </w:rPr>
              <w:t>Heating rate in the chamber, monitored by air temperatures, of 12°C/hr.</w:t>
            </w:r>
          </w:p>
          <w:p w14:paraId="41497AC9" w14:textId="77777777" w:rsidR="00D81EF3" w:rsidRPr="009F0DF8" w:rsidRDefault="00D81EF3" w:rsidP="00D81EF3">
            <w:pPr>
              <w:rPr>
                <w:rFonts w:ascii="Calibri" w:hAnsi="Calibri"/>
                <w:sz w:val="20"/>
                <w:szCs w:val="20"/>
              </w:rPr>
            </w:pPr>
            <w:r w:rsidRPr="009F0DF8">
              <w:rPr>
                <w:rFonts w:ascii="Calibri" w:hAnsi="Calibri"/>
                <w:sz w:val="20"/>
                <w:szCs w:val="20"/>
              </w:rPr>
              <w:t>Non-condensing humidity. Dew point set at -2°C below fruit surface temperature.</w:t>
            </w:r>
          </w:p>
          <w:p w14:paraId="3AF83AAD" w14:textId="77777777" w:rsidR="00D81EF3" w:rsidRPr="009F0DF8" w:rsidRDefault="00D81EF3" w:rsidP="00D81EF3">
            <w:pPr>
              <w:rPr>
                <w:rFonts w:ascii="Calibri" w:hAnsi="Calibri"/>
                <w:sz w:val="20"/>
                <w:szCs w:val="20"/>
              </w:rPr>
            </w:pPr>
            <w:r w:rsidRPr="009F0DF8">
              <w:rPr>
                <w:rFonts w:ascii="Calibri" w:hAnsi="Calibri"/>
                <w:sz w:val="20"/>
                <w:szCs w:val="20"/>
              </w:rPr>
              <w:t>Atmosphere conditions of 1.0 ± 1.0 % O</w:t>
            </w:r>
            <w:r w:rsidRPr="009F0DF8">
              <w:rPr>
                <w:rFonts w:ascii="Calibri" w:hAnsi="Calibri"/>
                <w:sz w:val="20"/>
                <w:szCs w:val="20"/>
                <w:vertAlign w:val="subscript"/>
              </w:rPr>
              <w:t>2</w:t>
            </w:r>
            <w:r w:rsidRPr="009F0DF8">
              <w:rPr>
                <w:rFonts w:ascii="Calibri" w:hAnsi="Calibri"/>
                <w:sz w:val="20"/>
                <w:szCs w:val="20"/>
              </w:rPr>
              <w:t>, 15.0 ± 2.0% CO</w:t>
            </w:r>
            <w:r w:rsidRPr="009F0DF8">
              <w:rPr>
                <w:rFonts w:ascii="Calibri" w:hAnsi="Calibri"/>
                <w:sz w:val="20"/>
                <w:szCs w:val="20"/>
                <w:vertAlign w:val="subscript"/>
              </w:rPr>
              <w:t>2</w:t>
            </w:r>
            <w:r w:rsidRPr="009F0DF8">
              <w:rPr>
                <w:rFonts w:ascii="Calibri" w:hAnsi="Calibri"/>
                <w:sz w:val="20"/>
                <w:szCs w:val="20"/>
              </w:rPr>
              <w:t xml:space="preserve">, balance nitrogen. Established prior to initiation of heat treatment. </w:t>
            </w:r>
          </w:p>
          <w:p w14:paraId="5FEFC787" w14:textId="77777777" w:rsidR="00D81EF3" w:rsidRPr="009F0DF8" w:rsidRDefault="00D81EF3" w:rsidP="00D81EF3">
            <w:pPr>
              <w:rPr>
                <w:rFonts w:ascii="Calibri" w:hAnsi="Calibri"/>
                <w:sz w:val="20"/>
                <w:szCs w:val="20"/>
              </w:rPr>
            </w:pPr>
            <w:r w:rsidRPr="009F0DF8">
              <w:rPr>
                <w:rFonts w:ascii="Calibri" w:hAnsi="Calibri"/>
                <w:sz w:val="20"/>
                <w:szCs w:val="20"/>
              </w:rPr>
              <w:t>Fruit core temperature must reach 44.6°C within 2.5 hr of initiation of treatment.</w:t>
            </w:r>
          </w:p>
          <w:p w14:paraId="633824AB" w14:textId="5FB3D9BE" w:rsidR="00D81EF3" w:rsidRPr="00D81EF3" w:rsidRDefault="00D81EF3" w:rsidP="00D81EF3">
            <w:pPr>
              <w:rPr>
                <w:rFonts w:ascii="Calibri" w:hAnsi="Calibri"/>
                <w:sz w:val="20"/>
                <w:szCs w:val="20"/>
              </w:rPr>
            </w:pPr>
            <w:r w:rsidRPr="009F0DF8">
              <w:rPr>
                <w:rFonts w:ascii="Calibri" w:hAnsi="Calibri"/>
                <w:sz w:val="20"/>
                <w:szCs w:val="20"/>
              </w:rPr>
              <w:t>Add 10 min to the total treatment time for ever</w:t>
            </w:r>
            <w:r>
              <w:rPr>
                <w:rFonts w:ascii="Calibri" w:hAnsi="Calibri"/>
                <w:sz w:val="20"/>
                <w:szCs w:val="20"/>
              </w:rPr>
              <w:t>y 10 min increase in ramp time.</w:t>
            </w:r>
          </w:p>
        </w:tc>
      </w:tr>
      <w:tr w:rsidR="00D81EF3" w:rsidRPr="00B222DA" w14:paraId="7157E6FC" w14:textId="77777777" w:rsidTr="00C46901">
        <w:trPr>
          <w:gridBefore w:val="2"/>
          <w:gridAfter w:val="1"/>
          <w:wBefore w:w="58" w:type="dxa"/>
          <w:wAfter w:w="36" w:type="dxa"/>
          <w:jc w:val="center"/>
        </w:trPr>
        <w:tc>
          <w:tcPr>
            <w:tcW w:w="0" w:type="auto"/>
            <w:gridSpan w:val="8"/>
            <w:shd w:val="clear" w:color="auto" w:fill="D9E8FF"/>
          </w:tcPr>
          <w:p w14:paraId="64036573" w14:textId="77777777" w:rsidR="00D81EF3" w:rsidRPr="00B222DA" w:rsidRDefault="00D81EF3" w:rsidP="00D81EF3">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D81EF3" w:rsidRPr="00B222DA" w14:paraId="7E16D5D7" w14:textId="77777777" w:rsidTr="00C46901">
        <w:trPr>
          <w:gridBefore w:val="2"/>
          <w:gridAfter w:val="1"/>
          <w:wBefore w:w="58" w:type="dxa"/>
          <w:wAfter w:w="36" w:type="dxa"/>
          <w:jc w:val="center"/>
        </w:trPr>
        <w:tc>
          <w:tcPr>
            <w:tcW w:w="0" w:type="auto"/>
            <w:gridSpan w:val="8"/>
            <w:tcBorders>
              <w:bottom w:val="single" w:sz="4" w:space="0" w:color="auto"/>
            </w:tcBorders>
          </w:tcPr>
          <w:p w14:paraId="54453533" w14:textId="11B54430" w:rsidR="00D81EF3" w:rsidRPr="00B222DA" w:rsidRDefault="00D81EF3" w:rsidP="00D81EF3">
            <w:pPr>
              <w:rPr>
                <w:rFonts w:ascii="Arial" w:eastAsia="Times" w:hAnsi="Arial"/>
                <w:sz w:val="18"/>
                <w:szCs w:val="18"/>
              </w:rPr>
            </w:pPr>
            <w:r>
              <w:rPr>
                <w:rFonts w:ascii="Arial" w:eastAsia="Times" w:hAnsi="Arial"/>
                <w:sz w:val="18"/>
                <w:szCs w:val="18"/>
              </w:rPr>
              <w:t>$50,000 to $80,000 US.</w:t>
            </w:r>
          </w:p>
        </w:tc>
      </w:tr>
      <w:tr w:rsidR="00D81EF3" w:rsidRPr="00B222DA" w14:paraId="789F4B06" w14:textId="77777777" w:rsidTr="00C46901">
        <w:trPr>
          <w:gridBefore w:val="2"/>
          <w:gridAfter w:val="1"/>
          <w:wBefore w:w="58" w:type="dxa"/>
          <w:wAfter w:w="36" w:type="dxa"/>
          <w:jc w:val="center"/>
        </w:trPr>
        <w:tc>
          <w:tcPr>
            <w:tcW w:w="0" w:type="auto"/>
            <w:gridSpan w:val="8"/>
            <w:shd w:val="clear" w:color="auto" w:fill="D9E8FF"/>
          </w:tcPr>
          <w:p w14:paraId="4D16A406" w14:textId="77777777" w:rsidR="00D81EF3" w:rsidRPr="00B222DA" w:rsidRDefault="00D81EF3" w:rsidP="00D81EF3">
            <w:pPr>
              <w:rPr>
                <w:rFonts w:ascii="Arial" w:eastAsia="Times" w:hAnsi="Arial"/>
                <w:sz w:val="18"/>
                <w:szCs w:val="18"/>
              </w:rPr>
            </w:pPr>
            <w:r w:rsidRPr="00B222DA">
              <w:rPr>
                <w:rFonts w:ascii="Arial" w:eastAsia="Times" w:hAnsi="Arial"/>
                <w:sz w:val="18"/>
                <w:szCs w:val="18"/>
              </w:rPr>
              <w:t>Commercial relevance, including affordability</w:t>
            </w:r>
          </w:p>
        </w:tc>
      </w:tr>
      <w:tr w:rsidR="00D81EF3" w:rsidRPr="00B222DA" w14:paraId="43AE9312" w14:textId="77777777" w:rsidTr="00C46901">
        <w:trPr>
          <w:gridBefore w:val="2"/>
          <w:gridAfter w:val="1"/>
          <w:wBefore w:w="58" w:type="dxa"/>
          <w:wAfter w:w="36" w:type="dxa"/>
          <w:jc w:val="center"/>
        </w:trPr>
        <w:tc>
          <w:tcPr>
            <w:tcW w:w="0" w:type="auto"/>
            <w:gridSpan w:val="8"/>
            <w:tcBorders>
              <w:bottom w:val="single" w:sz="4" w:space="0" w:color="auto"/>
            </w:tcBorders>
          </w:tcPr>
          <w:p w14:paraId="25406056" w14:textId="6D17760B" w:rsidR="00D81EF3" w:rsidRPr="00477780" w:rsidRDefault="00D81EF3" w:rsidP="00D81EF3">
            <w:pPr>
              <w:rPr>
                <w:rFonts w:asciiTheme="minorHAnsi" w:hAnsiTheme="minorHAnsi" w:cs="Arial"/>
                <w:sz w:val="20"/>
              </w:rPr>
            </w:pPr>
            <w:r w:rsidRPr="00477780">
              <w:rPr>
                <w:rFonts w:asciiTheme="minorHAnsi" w:hAnsiTheme="minorHAnsi" w:cs="Arial"/>
                <w:sz w:val="20"/>
              </w:rPr>
              <w:t>It takes approximately 96,000 BTU's (24,000 kg-</w:t>
            </w:r>
            <w:proofErr w:type="spellStart"/>
            <w:r w:rsidRPr="00477780">
              <w:rPr>
                <w:rFonts w:asciiTheme="minorHAnsi" w:hAnsiTheme="minorHAnsi" w:cs="Arial"/>
                <w:sz w:val="20"/>
              </w:rPr>
              <w:t>cals</w:t>
            </w:r>
            <w:proofErr w:type="spellEnd"/>
            <w:r w:rsidRPr="00477780">
              <w:rPr>
                <w:rFonts w:asciiTheme="minorHAnsi" w:hAnsiTheme="minorHAnsi" w:cs="Arial"/>
                <w:sz w:val="20"/>
              </w:rPr>
              <w:t xml:space="preserve"> or 28 kWh) per metric ton (2200 lbs) to raise the temperature fro</w:t>
            </w:r>
            <w:r w:rsidR="00C66A03" w:rsidRPr="00477780">
              <w:rPr>
                <w:rFonts w:asciiTheme="minorHAnsi" w:hAnsiTheme="minorHAnsi" w:cs="Arial"/>
                <w:sz w:val="20"/>
              </w:rPr>
              <w:t>m 20°C to 47°C.  As of April 20</w:t>
            </w:r>
            <w:r w:rsidRPr="00477780">
              <w:rPr>
                <w:rFonts w:asciiTheme="minorHAnsi" w:hAnsiTheme="minorHAnsi" w:cs="Arial"/>
                <w:sz w:val="20"/>
              </w:rPr>
              <w:t>1</w:t>
            </w:r>
            <w:r w:rsidR="00C66A03" w:rsidRPr="00477780">
              <w:rPr>
                <w:rFonts w:asciiTheme="minorHAnsi" w:hAnsiTheme="minorHAnsi" w:cs="Arial"/>
                <w:sz w:val="20"/>
              </w:rPr>
              <w:t>5</w:t>
            </w:r>
            <w:r w:rsidRPr="00477780">
              <w:rPr>
                <w:rFonts w:asciiTheme="minorHAnsi" w:hAnsiTheme="minorHAnsi" w:cs="Arial"/>
                <w:sz w:val="20"/>
              </w:rPr>
              <w:t>, in the state of Washington</w:t>
            </w:r>
            <w:r w:rsidR="00C66A03" w:rsidRPr="00477780">
              <w:rPr>
                <w:rFonts w:asciiTheme="minorHAnsi" w:hAnsiTheme="minorHAnsi" w:cs="Arial"/>
                <w:sz w:val="20"/>
              </w:rPr>
              <w:t xml:space="preserve"> </w:t>
            </w:r>
            <w:r w:rsidR="00477780" w:rsidRPr="00477780">
              <w:rPr>
                <w:rFonts w:asciiTheme="minorHAnsi" w:hAnsiTheme="minorHAnsi" w:cs="Arial"/>
                <w:sz w:val="20"/>
              </w:rPr>
              <w:t xml:space="preserve">where electrical costs were </w:t>
            </w:r>
            <w:r w:rsidR="00C66A03" w:rsidRPr="00477780">
              <w:rPr>
                <w:rFonts w:asciiTheme="minorHAnsi" w:hAnsiTheme="minorHAnsi" w:cs="Arial"/>
                <w:sz w:val="20"/>
              </w:rPr>
              <w:t>4.38</w:t>
            </w:r>
            <w:r w:rsidR="00477780" w:rsidRPr="00477780">
              <w:rPr>
                <w:rFonts w:asciiTheme="minorHAnsi" w:hAnsiTheme="minorHAnsi" w:cs="Arial"/>
                <w:sz w:val="20"/>
              </w:rPr>
              <w:t xml:space="preserve"> ¢ / kWh, it would cost $1.22</w:t>
            </w:r>
            <w:r w:rsidRPr="00477780">
              <w:rPr>
                <w:rFonts w:asciiTheme="minorHAnsi" w:hAnsiTheme="minorHAnsi" w:cs="Arial"/>
                <w:sz w:val="20"/>
              </w:rPr>
              <w:t xml:space="preserve"> to generate 96,000 BTU’s.  Therefore, the calculated cost for heating a pound of f</w:t>
            </w:r>
            <w:r w:rsidR="00477780" w:rsidRPr="00477780">
              <w:rPr>
                <w:rFonts w:asciiTheme="minorHAnsi" w:hAnsiTheme="minorHAnsi" w:cs="Arial"/>
                <w:sz w:val="20"/>
              </w:rPr>
              <w:t>ruit would be approximately 0.0557¢ ($1.2</w:t>
            </w:r>
            <w:r w:rsidRPr="00477780">
              <w:rPr>
                <w:rFonts w:asciiTheme="minorHAnsi" w:hAnsiTheme="minorHAnsi" w:cs="Arial"/>
                <w:sz w:val="20"/>
              </w:rPr>
              <w:t>2/metric ton).  Most modern packing and storage facilities have nitrogen generators, which could be used for generation of the low oxygen environment.  A tank of carbon dioxide currently runs about $13, and would be sufficient to serve a 10 ton unit. The reverse calculation of energy costs of heating can be used to estimate the cost of cooling the fru</w:t>
            </w:r>
            <w:r w:rsidR="00477780" w:rsidRPr="00477780">
              <w:rPr>
                <w:rFonts w:asciiTheme="minorHAnsi" w:hAnsiTheme="minorHAnsi" w:cs="Arial"/>
                <w:sz w:val="20"/>
              </w:rPr>
              <w:t>it at an additional cost of 0.055</w:t>
            </w:r>
            <w:r w:rsidRPr="00477780">
              <w:rPr>
                <w:rFonts w:asciiTheme="minorHAnsi" w:hAnsiTheme="minorHAnsi" w:cs="Arial"/>
                <w:sz w:val="20"/>
              </w:rPr>
              <w:t xml:space="preserve">¢ per pound.  However, if heating is followed by </w:t>
            </w:r>
            <w:proofErr w:type="spellStart"/>
            <w:r w:rsidRPr="00477780">
              <w:rPr>
                <w:rFonts w:asciiTheme="minorHAnsi" w:hAnsiTheme="minorHAnsi" w:cs="Arial"/>
                <w:sz w:val="20"/>
              </w:rPr>
              <w:t>hydrocooling</w:t>
            </w:r>
            <w:proofErr w:type="spellEnd"/>
            <w:r w:rsidRPr="00477780">
              <w:rPr>
                <w:rFonts w:asciiTheme="minorHAnsi" w:hAnsiTheme="minorHAnsi" w:cs="Arial"/>
                <w:sz w:val="20"/>
              </w:rPr>
              <w:t>, no additional cost for cooling the fruit is incurred.  Apple treatments last from 3 to 4 hours.  These fruits can be packed and shipped immediately with no concerns of fumigant off-gassing or worker safety.</w:t>
            </w:r>
          </w:p>
          <w:p w14:paraId="38188613" w14:textId="77777777" w:rsidR="00477780" w:rsidRPr="00477780" w:rsidRDefault="00477780" w:rsidP="00D81EF3">
            <w:pPr>
              <w:rPr>
                <w:rFonts w:asciiTheme="minorHAnsi" w:hAnsiTheme="minorHAnsi" w:cs="Arial"/>
                <w:sz w:val="20"/>
              </w:rPr>
            </w:pPr>
          </w:p>
          <w:p w14:paraId="31BC8927" w14:textId="69272516" w:rsidR="00C66A03" w:rsidRPr="00477780" w:rsidRDefault="00C66A03" w:rsidP="00477780">
            <w:pPr>
              <w:rPr>
                <w:rFonts w:asciiTheme="minorHAnsi" w:hAnsiTheme="minorHAnsi"/>
                <w:sz w:val="20"/>
              </w:rPr>
            </w:pPr>
            <w:r w:rsidRPr="00477780">
              <w:rPr>
                <w:rFonts w:asciiTheme="minorHAnsi" w:hAnsiTheme="minorHAnsi"/>
                <w:sz w:val="20"/>
              </w:rPr>
              <w:t>Table 21.3. Comparisons of estimated costs of methyl bromide treatments of apples, sweet cherries and nectarines from 2000, 2004, and 2015.</w:t>
            </w:r>
            <w:r w:rsidR="00477780" w:rsidRPr="00477780">
              <w:rPr>
                <w:rFonts w:asciiTheme="minorHAnsi" w:hAnsiTheme="minorHAnsi"/>
                <w:sz w:val="20"/>
              </w:rPr>
              <w:t xml:space="preserve"> (From Neven &amp; Johnson, 2017.)</w:t>
            </w:r>
          </w:p>
          <w:p w14:paraId="28E662B4" w14:textId="1FDC46F8" w:rsidR="00C66A03" w:rsidRPr="00477780" w:rsidRDefault="00C66A03" w:rsidP="00477780">
            <w:pPr>
              <w:tabs>
                <w:tab w:val="left" w:pos="732"/>
                <w:tab w:val="left" w:pos="1783"/>
              </w:tabs>
              <w:rPr>
                <w:rFonts w:asciiTheme="minorHAnsi" w:hAnsiTheme="minorHAnsi"/>
                <w:sz w:val="20"/>
              </w:rPr>
            </w:pPr>
            <w:r w:rsidRPr="00477780">
              <w:rPr>
                <w:rFonts w:asciiTheme="minorHAnsi" w:hAnsiTheme="minorHAnsi"/>
                <w:sz w:val="20"/>
              </w:rPr>
              <w:fldChar w:fldCharType="begin"/>
            </w:r>
            <w:r w:rsidRPr="00477780">
              <w:rPr>
                <w:rFonts w:asciiTheme="minorHAnsi" w:hAnsiTheme="minorHAnsi"/>
                <w:sz w:val="20"/>
              </w:rPr>
              <w:instrText xml:space="preserve"> LINK Excel.Sheet.12 "C:\\Users\\lneven\\Documents\\CATTS data\\CATTS costs calc.xlsx" "Basic Calcs!R45C1:R49C6" \a \f 5 \h  \* MERGEFORMAT </w:instrText>
            </w:r>
            <w:r w:rsidRPr="00477780">
              <w:rPr>
                <w:rFonts w:asciiTheme="minorHAnsi" w:hAnsiTheme="minorHAnsi"/>
                <w:sz w:val="20"/>
              </w:rPr>
              <w:fldChar w:fldCharType="separate"/>
            </w:r>
            <w:r w:rsidRPr="00477780">
              <w:rPr>
                <w:rFonts w:asciiTheme="minorHAnsi" w:hAnsiTheme="minorHAnsi"/>
                <w:sz w:val="20"/>
              </w:rPr>
              <w:tab/>
            </w:r>
            <w:r w:rsidR="00477780" w:rsidRPr="00477780">
              <w:rPr>
                <w:rFonts w:asciiTheme="minorHAnsi" w:hAnsiTheme="minorHAnsi"/>
                <w:sz w:val="20"/>
              </w:rPr>
              <w:tab/>
            </w:r>
          </w:p>
          <w:tbl>
            <w:tblPr>
              <w:tblW w:w="5000" w:type="pct"/>
              <w:tblCellMar>
                <w:left w:w="0" w:type="dxa"/>
                <w:right w:w="0" w:type="dxa"/>
              </w:tblCellMar>
              <w:tblLook w:val="04A0" w:firstRow="1" w:lastRow="0" w:firstColumn="1" w:lastColumn="0" w:noHBand="0" w:noVBand="1"/>
            </w:tblPr>
            <w:tblGrid>
              <w:gridCol w:w="2998"/>
              <w:gridCol w:w="1461"/>
              <w:gridCol w:w="1461"/>
              <w:gridCol w:w="1461"/>
              <w:gridCol w:w="1461"/>
              <w:gridCol w:w="1458"/>
            </w:tblGrid>
            <w:tr w:rsidR="00C66A03" w:rsidRPr="00477780" w14:paraId="30F98069" w14:textId="77777777" w:rsidTr="00A46048">
              <w:trPr>
                <w:trHeight w:val="420"/>
              </w:trPr>
              <w:tc>
                <w:tcPr>
                  <w:tcW w:w="1456" w:type="pct"/>
                  <w:tcBorders>
                    <w:top w:val="single" w:sz="4" w:space="0" w:color="auto"/>
                    <w:left w:val="nil"/>
                    <w:bottom w:val="single" w:sz="4" w:space="0" w:color="auto"/>
                    <w:right w:val="nil"/>
                  </w:tcBorders>
                  <w:shd w:val="clear" w:color="auto" w:fill="auto"/>
                  <w:noWrap/>
                  <w:hideMark/>
                </w:tcPr>
                <w:p w14:paraId="29655C73" w14:textId="77777777" w:rsidR="00C66A03" w:rsidRPr="00477780" w:rsidRDefault="00C66A03" w:rsidP="00477780">
                  <w:pPr>
                    <w:jc w:val="right"/>
                    <w:rPr>
                      <w:rFonts w:asciiTheme="minorHAnsi" w:hAnsiTheme="minorHAnsi"/>
                      <w:sz w:val="20"/>
                      <w:vertAlign w:val="superscript"/>
                    </w:rPr>
                  </w:pPr>
                  <w:r w:rsidRPr="00477780">
                    <w:rPr>
                      <w:rFonts w:asciiTheme="minorHAnsi" w:hAnsiTheme="minorHAnsi"/>
                      <w:b/>
                      <w:bCs/>
                      <w:sz w:val="20"/>
                    </w:rPr>
                    <w:t>Cost/Metric Ton</w:t>
                  </w:r>
                </w:p>
              </w:tc>
              <w:tc>
                <w:tcPr>
                  <w:tcW w:w="709" w:type="pct"/>
                  <w:tcBorders>
                    <w:top w:val="single" w:sz="4" w:space="0" w:color="auto"/>
                    <w:left w:val="nil"/>
                    <w:bottom w:val="single" w:sz="4" w:space="0" w:color="auto"/>
                    <w:right w:val="nil"/>
                  </w:tcBorders>
                  <w:shd w:val="clear" w:color="auto" w:fill="auto"/>
                  <w:noWrap/>
                  <w:hideMark/>
                </w:tcPr>
                <w:p w14:paraId="30985F13" w14:textId="77777777" w:rsidR="00C66A03" w:rsidRPr="00477780" w:rsidRDefault="00C66A03" w:rsidP="00477780">
                  <w:pPr>
                    <w:jc w:val="right"/>
                    <w:rPr>
                      <w:rFonts w:asciiTheme="minorHAnsi" w:hAnsiTheme="minorHAnsi"/>
                      <w:sz w:val="20"/>
                      <w:vertAlign w:val="superscript"/>
                    </w:rPr>
                  </w:pPr>
                  <w:proofErr w:type="spellStart"/>
                  <w:r w:rsidRPr="00477780">
                    <w:rPr>
                      <w:rFonts w:asciiTheme="minorHAnsi" w:hAnsiTheme="minorHAnsi"/>
                      <w:b/>
                      <w:bCs/>
                      <w:sz w:val="20"/>
                    </w:rPr>
                    <w:t>MeBr</w:t>
                  </w:r>
                  <w:proofErr w:type="spellEnd"/>
                  <w:r w:rsidRPr="00477780">
                    <w:rPr>
                      <w:rFonts w:asciiTheme="minorHAnsi" w:hAnsiTheme="minorHAnsi"/>
                      <w:sz w:val="20"/>
                      <w:vertAlign w:val="superscript"/>
                    </w:rPr>
                    <w:t xml:space="preserve"> B</w:t>
                  </w:r>
                </w:p>
              </w:tc>
              <w:tc>
                <w:tcPr>
                  <w:tcW w:w="709" w:type="pct"/>
                  <w:tcBorders>
                    <w:top w:val="single" w:sz="4" w:space="0" w:color="auto"/>
                    <w:left w:val="nil"/>
                    <w:bottom w:val="single" w:sz="4" w:space="0" w:color="auto"/>
                    <w:right w:val="nil"/>
                  </w:tcBorders>
                  <w:shd w:val="clear" w:color="auto" w:fill="auto"/>
                  <w:noWrap/>
                  <w:hideMark/>
                </w:tcPr>
                <w:p w14:paraId="608437B0" w14:textId="77777777" w:rsidR="00C66A03" w:rsidRPr="00477780" w:rsidRDefault="00C66A03" w:rsidP="00477780">
                  <w:pPr>
                    <w:jc w:val="right"/>
                    <w:rPr>
                      <w:rFonts w:asciiTheme="minorHAnsi" w:hAnsiTheme="minorHAnsi"/>
                      <w:sz w:val="20"/>
                      <w:vertAlign w:val="superscript"/>
                    </w:rPr>
                  </w:pPr>
                  <w:proofErr w:type="spellStart"/>
                  <w:r w:rsidRPr="00477780">
                    <w:rPr>
                      <w:rFonts w:asciiTheme="minorHAnsi" w:hAnsiTheme="minorHAnsi"/>
                      <w:b/>
                      <w:bCs/>
                      <w:sz w:val="20"/>
                    </w:rPr>
                    <w:t>MeBr</w:t>
                  </w:r>
                  <w:r w:rsidRPr="00477780">
                    <w:rPr>
                      <w:rFonts w:asciiTheme="minorHAnsi" w:hAnsiTheme="minorHAnsi"/>
                      <w:bCs/>
                      <w:sz w:val="20"/>
                      <w:vertAlign w:val="superscript"/>
                    </w:rPr>
                    <w:t>C</w:t>
                  </w:r>
                  <w:proofErr w:type="spellEnd"/>
                </w:p>
              </w:tc>
              <w:tc>
                <w:tcPr>
                  <w:tcW w:w="709" w:type="pct"/>
                  <w:tcBorders>
                    <w:top w:val="single" w:sz="4" w:space="0" w:color="auto"/>
                    <w:left w:val="nil"/>
                    <w:bottom w:val="single" w:sz="4" w:space="0" w:color="auto"/>
                    <w:right w:val="nil"/>
                  </w:tcBorders>
                  <w:shd w:val="clear" w:color="auto" w:fill="auto"/>
                  <w:noWrap/>
                  <w:hideMark/>
                </w:tcPr>
                <w:p w14:paraId="4B594855" w14:textId="77777777" w:rsidR="00C66A03" w:rsidRPr="00477780" w:rsidRDefault="00C66A03" w:rsidP="00477780">
                  <w:pPr>
                    <w:jc w:val="right"/>
                    <w:rPr>
                      <w:rFonts w:asciiTheme="minorHAnsi" w:hAnsiTheme="minorHAnsi"/>
                      <w:sz w:val="20"/>
                      <w:vertAlign w:val="superscript"/>
                    </w:rPr>
                  </w:pPr>
                  <w:proofErr w:type="spellStart"/>
                  <w:r w:rsidRPr="00477780">
                    <w:rPr>
                      <w:rFonts w:asciiTheme="minorHAnsi" w:hAnsiTheme="minorHAnsi"/>
                      <w:b/>
                      <w:bCs/>
                      <w:sz w:val="20"/>
                    </w:rPr>
                    <w:t>MeBr</w:t>
                  </w:r>
                  <w:proofErr w:type="spellEnd"/>
                  <w:r w:rsidRPr="00477780">
                    <w:rPr>
                      <w:rFonts w:asciiTheme="minorHAnsi" w:hAnsiTheme="minorHAnsi"/>
                      <w:sz w:val="20"/>
                      <w:vertAlign w:val="superscript"/>
                    </w:rPr>
                    <w:t xml:space="preserve"> </w:t>
                  </w:r>
                  <w:r w:rsidRPr="00477780">
                    <w:rPr>
                      <w:rFonts w:asciiTheme="minorHAnsi" w:hAnsiTheme="minorHAnsi"/>
                      <w:bCs/>
                      <w:sz w:val="20"/>
                      <w:vertAlign w:val="superscript"/>
                    </w:rPr>
                    <w:t>D</w:t>
                  </w:r>
                </w:p>
              </w:tc>
              <w:tc>
                <w:tcPr>
                  <w:tcW w:w="709" w:type="pct"/>
                  <w:tcBorders>
                    <w:top w:val="single" w:sz="4" w:space="0" w:color="auto"/>
                    <w:left w:val="nil"/>
                    <w:bottom w:val="single" w:sz="4" w:space="0" w:color="auto"/>
                    <w:right w:val="nil"/>
                  </w:tcBorders>
                  <w:shd w:val="clear" w:color="auto" w:fill="auto"/>
                  <w:noWrap/>
                  <w:hideMark/>
                </w:tcPr>
                <w:p w14:paraId="3B38C636" w14:textId="77777777" w:rsidR="00C66A03" w:rsidRPr="00477780" w:rsidRDefault="00C66A03" w:rsidP="00477780">
                  <w:pPr>
                    <w:jc w:val="right"/>
                    <w:rPr>
                      <w:rFonts w:asciiTheme="minorHAnsi" w:hAnsiTheme="minorHAnsi"/>
                      <w:sz w:val="20"/>
                      <w:vertAlign w:val="superscript"/>
                    </w:rPr>
                  </w:pPr>
                  <w:r w:rsidRPr="00477780">
                    <w:rPr>
                      <w:rFonts w:asciiTheme="minorHAnsi" w:hAnsiTheme="minorHAnsi"/>
                      <w:b/>
                      <w:bCs/>
                      <w:sz w:val="20"/>
                    </w:rPr>
                    <w:t>CATTS</w:t>
                  </w:r>
                  <w:r w:rsidRPr="00477780">
                    <w:rPr>
                      <w:rFonts w:asciiTheme="minorHAnsi" w:hAnsiTheme="minorHAnsi"/>
                      <w:bCs/>
                      <w:sz w:val="20"/>
                      <w:vertAlign w:val="superscript"/>
                    </w:rPr>
                    <w:t>C</w:t>
                  </w:r>
                </w:p>
              </w:tc>
              <w:tc>
                <w:tcPr>
                  <w:tcW w:w="709" w:type="pct"/>
                  <w:tcBorders>
                    <w:top w:val="single" w:sz="4" w:space="0" w:color="auto"/>
                    <w:left w:val="nil"/>
                    <w:bottom w:val="single" w:sz="4" w:space="0" w:color="auto"/>
                    <w:right w:val="nil"/>
                  </w:tcBorders>
                  <w:shd w:val="clear" w:color="auto" w:fill="auto"/>
                  <w:hideMark/>
                </w:tcPr>
                <w:p w14:paraId="0C18DD96" w14:textId="77777777" w:rsidR="00C66A03" w:rsidRPr="00477780" w:rsidRDefault="00C66A03" w:rsidP="00477780">
                  <w:pPr>
                    <w:jc w:val="right"/>
                    <w:rPr>
                      <w:rFonts w:asciiTheme="minorHAnsi" w:hAnsiTheme="minorHAnsi"/>
                      <w:sz w:val="20"/>
                      <w:vertAlign w:val="superscript"/>
                    </w:rPr>
                  </w:pPr>
                  <w:r w:rsidRPr="00477780">
                    <w:rPr>
                      <w:rFonts w:asciiTheme="minorHAnsi" w:hAnsiTheme="minorHAnsi"/>
                      <w:b/>
                      <w:bCs/>
                      <w:sz w:val="20"/>
                    </w:rPr>
                    <w:t>CATTS</w:t>
                  </w:r>
                  <w:r w:rsidRPr="00477780">
                    <w:rPr>
                      <w:rFonts w:asciiTheme="minorHAnsi" w:hAnsiTheme="minorHAnsi"/>
                      <w:bCs/>
                      <w:sz w:val="20"/>
                      <w:vertAlign w:val="superscript"/>
                    </w:rPr>
                    <w:t>D</w:t>
                  </w:r>
                </w:p>
              </w:tc>
            </w:tr>
            <w:tr w:rsidR="00C66A03" w:rsidRPr="00477780" w14:paraId="63023F36" w14:textId="77777777" w:rsidTr="00A46048">
              <w:trPr>
                <w:trHeight w:val="264"/>
              </w:trPr>
              <w:tc>
                <w:tcPr>
                  <w:tcW w:w="1456" w:type="pct"/>
                  <w:tcBorders>
                    <w:top w:val="nil"/>
                    <w:left w:val="nil"/>
                    <w:bottom w:val="nil"/>
                    <w:right w:val="nil"/>
                  </w:tcBorders>
                  <w:shd w:val="clear" w:color="auto" w:fill="auto"/>
                  <w:noWrap/>
                  <w:hideMark/>
                </w:tcPr>
                <w:p w14:paraId="6EC00978"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Apple</w:t>
                  </w:r>
                </w:p>
              </w:tc>
              <w:tc>
                <w:tcPr>
                  <w:tcW w:w="709" w:type="pct"/>
                  <w:tcBorders>
                    <w:top w:val="nil"/>
                    <w:left w:val="nil"/>
                    <w:bottom w:val="nil"/>
                    <w:right w:val="nil"/>
                  </w:tcBorders>
                  <w:shd w:val="clear" w:color="auto" w:fill="auto"/>
                  <w:noWrap/>
                  <w:hideMark/>
                </w:tcPr>
                <w:p w14:paraId="58382BD1"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35.29 </w:t>
                  </w:r>
                </w:p>
              </w:tc>
              <w:tc>
                <w:tcPr>
                  <w:tcW w:w="709" w:type="pct"/>
                  <w:tcBorders>
                    <w:top w:val="nil"/>
                    <w:left w:val="nil"/>
                    <w:bottom w:val="nil"/>
                    <w:right w:val="nil"/>
                  </w:tcBorders>
                  <w:shd w:val="clear" w:color="auto" w:fill="auto"/>
                  <w:noWrap/>
                  <w:hideMark/>
                </w:tcPr>
                <w:p w14:paraId="7DF5C810"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9.40 </w:t>
                  </w:r>
                </w:p>
              </w:tc>
              <w:tc>
                <w:tcPr>
                  <w:tcW w:w="709" w:type="pct"/>
                  <w:tcBorders>
                    <w:top w:val="nil"/>
                    <w:left w:val="nil"/>
                    <w:bottom w:val="nil"/>
                    <w:right w:val="nil"/>
                  </w:tcBorders>
                  <w:shd w:val="clear" w:color="auto" w:fill="auto"/>
                  <w:noWrap/>
                  <w:hideMark/>
                </w:tcPr>
                <w:p w14:paraId="59091788"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64.76 </w:t>
                  </w:r>
                </w:p>
              </w:tc>
              <w:tc>
                <w:tcPr>
                  <w:tcW w:w="709" w:type="pct"/>
                  <w:tcBorders>
                    <w:top w:val="nil"/>
                    <w:left w:val="nil"/>
                    <w:bottom w:val="nil"/>
                    <w:right w:val="nil"/>
                  </w:tcBorders>
                  <w:shd w:val="clear" w:color="auto" w:fill="auto"/>
                  <w:noWrap/>
                  <w:hideMark/>
                </w:tcPr>
                <w:p w14:paraId="4CD890DA"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42.70 </w:t>
                  </w:r>
                </w:p>
              </w:tc>
              <w:tc>
                <w:tcPr>
                  <w:tcW w:w="709" w:type="pct"/>
                  <w:tcBorders>
                    <w:top w:val="nil"/>
                    <w:left w:val="nil"/>
                    <w:bottom w:val="nil"/>
                    <w:right w:val="nil"/>
                  </w:tcBorders>
                  <w:shd w:val="clear" w:color="auto" w:fill="auto"/>
                  <w:noWrap/>
                  <w:hideMark/>
                </w:tcPr>
                <w:p w14:paraId="2B39C9DF"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35.13 </w:t>
                  </w:r>
                </w:p>
              </w:tc>
            </w:tr>
            <w:tr w:rsidR="00C66A03" w:rsidRPr="00477780" w14:paraId="68D1379D" w14:textId="77777777" w:rsidTr="00A46048">
              <w:trPr>
                <w:trHeight w:val="264"/>
              </w:trPr>
              <w:tc>
                <w:tcPr>
                  <w:tcW w:w="1456" w:type="pct"/>
                  <w:tcBorders>
                    <w:top w:val="nil"/>
                    <w:left w:val="nil"/>
                    <w:bottom w:val="nil"/>
                    <w:right w:val="nil"/>
                  </w:tcBorders>
                  <w:shd w:val="clear" w:color="auto" w:fill="auto"/>
                  <w:noWrap/>
                  <w:hideMark/>
                </w:tcPr>
                <w:p w14:paraId="683FD43B"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Cherry (45 min)</w:t>
                  </w:r>
                  <w:r w:rsidRPr="00477780">
                    <w:rPr>
                      <w:rFonts w:asciiTheme="minorHAnsi" w:hAnsiTheme="minorHAnsi"/>
                      <w:sz w:val="20"/>
                      <w:vertAlign w:val="superscript"/>
                    </w:rPr>
                    <w:t>A</w:t>
                  </w:r>
                </w:p>
              </w:tc>
              <w:tc>
                <w:tcPr>
                  <w:tcW w:w="709" w:type="pct"/>
                  <w:tcBorders>
                    <w:top w:val="nil"/>
                    <w:left w:val="nil"/>
                    <w:bottom w:val="nil"/>
                    <w:right w:val="nil"/>
                  </w:tcBorders>
                  <w:shd w:val="clear" w:color="auto" w:fill="auto"/>
                  <w:noWrap/>
                  <w:hideMark/>
                </w:tcPr>
                <w:p w14:paraId="73BDBE90"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35.29 </w:t>
                  </w:r>
                </w:p>
              </w:tc>
              <w:tc>
                <w:tcPr>
                  <w:tcW w:w="709" w:type="pct"/>
                  <w:tcBorders>
                    <w:top w:val="nil"/>
                    <w:left w:val="nil"/>
                    <w:bottom w:val="nil"/>
                    <w:right w:val="nil"/>
                  </w:tcBorders>
                  <w:shd w:val="clear" w:color="auto" w:fill="auto"/>
                  <w:noWrap/>
                  <w:hideMark/>
                </w:tcPr>
                <w:p w14:paraId="51448010"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10.15 </w:t>
                  </w:r>
                </w:p>
              </w:tc>
              <w:tc>
                <w:tcPr>
                  <w:tcW w:w="709" w:type="pct"/>
                  <w:tcBorders>
                    <w:top w:val="nil"/>
                    <w:left w:val="nil"/>
                    <w:bottom w:val="nil"/>
                    <w:right w:val="nil"/>
                  </w:tcBorders>
                  <w:shd w:val="clear" w:color="auto" w:fill="auto"/>
                  <w:noWrap/>
                  <w:hideMark/>
                </w:tcPr>
                <w:p w14:paraId="4BF1D96D"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69.88 </w:t>
                  </w:r>
                </w:p>
              </w:tc>
              <w:tc>
                <w:tcPr>
                  <w:tcW w:w="709" w:type="pct"/>
                  <w:tcBorders>
                    <w:top w:val="nil"/>
                    <w:left w:val="nil"/>
                    <w:bottom w:val="nil"/>
                    <w:right w:val="nil"/>
                  </w:tcBorders>
                  <w:shd w:val="clear" w:color="auto" w:fill="auto"/>
                  <w:noWrap/>
                  <w:hideMark/>
                </w:tcPr>
                <w:p w14:paraId="182F0EDB"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10.68 </w:t>
                  </w:r>
                </w:p>
              </w:tc>
              <w:tc>
                <w:tcPr>
                  <w:tcW w:w="709" w:type="pct"/>
                  <w:tcBorders>
                    <w:top w:val="nil"/>
                    <w:left w:val="nil"/>
                    <w:bottom w:val="nil"/>
                    <w:right w:val="nil"/>
                  </w:tcBorders>
                  <w:shd w:val="clear" w:color="auto" w:fill="auto"/>
                  <w:noWrap/>
                  <w:hideMark/>
                </w:tcPr>
                <w:p w14:paraId="60599C62"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8.78 </w:t>
                  </w:r>
                </w:p>
              </w:tc>
            </w:tr>
            <w:tr w:rsidR="00C66A03" w:rsidRPr="00477780" w14:paraId="54DE0572" w14:textId="77777777" w:rsidTr="00A46048">
              <w:trPr>
                <w:trHeight w:val="264"/>
              </w:trPr>
              <w:tc>
                <w:tcPr>
                  <w:tcW w:w="1456" w:type="pct"/>
                  <w:tcBorders>
                    <w:top w:val="nil"/>
                    <w:left w:val="nil"/>
                    <w:bottom w:val="nil"/>
                    <w:right w:val="nil"/>
                  </w:tcBorders>
                  <w:shd w:val="clear" w:color="auto" w:fill="auto"/>
                  <w:noWrap/>
                  <w:hideMark/>
                </w:tcPr>
                <w:p w14:paraId="3D4F5DF9"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Cherry (25 min)</w:t>
                  </w:r>
                  <w:r w:rsidRPr="00477780">
                    <w:rPr>
                      <w:rFonts w:asciiTheme="minorHAnsi" w:hAnsiTheme="minorHAnsi"/>
                      <w:sz w:val="20"/>
                      <w:vertAlign w:val="superscript"/>
                    </w:rPr>
                    <w:t xml:space="preserve"> A</w:t>
                  </w:r>
                </w:p>
              </w:tc>
              <w:tc>
                <w:tcPr>
                  <w:tcW w:w="709" w:type="pct"/>
                  <w:tcBorders>
                    <w:top w:val="nil"/>
                    <w:left w:val="nil"/>
                    <w:bottom w:val="nil"/>
                    <w:right w:val="nil"/>
                  </w:tcBorders>
                  <w:shd w:val="clear" w:color="auto" w:fill="auto"/>
                  <w:noWrap/>
                  <w:hideMark/>
                </w:tcPr>
                <w:p w14:paraId="28D4EE6D"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35.29 </w:t>
                  </w:r>
                </w:p>
              </w:tc>
              <w:tc>
                <w:tcPr>
                  <w:tcW w:w="709" w:type="pct"/>
                  <w:tcBorders>
                    <w:top w:val="nil"/>
                    <w:left w:val="nil"/>
                    <w:bottom w:val="nil"/>
                    <w:right w:val="nil"/>
                  </w:tcBorders>
                  <w:shd w:val="clear" w:color="auto" w:fill="auto"/>
                  <w:noWrap/>
                  <w:hideMark/>
                </w:tcPr>
                <w:p w14:paraId="0BCBA4B1"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10.15 </w:t>
                  </w:r>
                </w:p>
              </w:tc>
              <w:tc>
                <w:tcPr>
                  <w:tcW w:w="709" w:type="pct"/>
                  <w:tcBorders>
                    <w:top w:val="nil"/>
                    <w:left w:val="nil"/>
                    <w:bottom w:val="nil"/>
                    <w:right w:val="nil"/>
                  </w:tcBorders>
                  <w:shd w:val="clear" w:color="auto" w:fill="auto"/>
                  <w:noWrap/>
                  <w:hideMark/>
                </w:tcPr>
                <w:p w14:paraId="1E79CCA8"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69.88 </w:t>
                  </w:r>
                </w:p>
              </w:tc>
              <w:tc>
                <w:tcPr>
                  <w:tcW w:w="709" w:type="pct"/>
                  <w:tcBorders>
                    <w:top w:val="nil"/>
                    <w:left w:val="nil"/>
                    <w:bottom w:val="nil"/>
                    <w:right w:val="nil"/>
                  </w:tcBorders>
                  <w:shd w:val="clear" w:color="auto" w:fill="auto"/>
                  <w:noWrap/>
                  <w:hideMark/>
                </w:tcPr>
                <w:p w14:paraId="41ACFEE8"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5.93 </w:t>
                  </w:r>
                </w:p>
              </w:tc>
              <w:tc>
                <w:tcPr>
                  <w:tcW w:w="709" w:type="pct"/>
                  <w:tcBorders>
                    <w:top w:val="nil"/>
                    <w:left w:val="nil"/>
                    <w:bottom w:val="nil"/>
                    <w:right w:val="nil"/>
                  </w:tcBorders>
                  <w:shd w:val="clear" w:color="auto" w:fill="auto"/>
                  <w:noWrap/>
                  <w:hideMark/>
                </w:tcPr>
                <w:p w14:paraId="24BBD4C3"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28.10 </w:t>
                  </w:r>
                </w:p>
              </w:tc>
            </w:tr>
            <w:tr w:rsidR="00C66A03" w:rsidRPr="00477780" w14:paraId="1E125F5E" w14:textId="77777777" w:rsidTr="00A46048">
              <w:trPr>
                <w:trHeight w:val="264"/>
              </w:trPr>
              <w:tc>
                <w:tcPr>
                  <w:tcW w:w="1456" w:type="pct"/>
                  <w:tcBorders>
                    <w:top w:val="nil"/>
                    <w:left w:val="nil"/>
                    <w:bottom w:val="single" w:sz="4" w:space="0" w:color="auto"/>
                    <w:right w:val="nil"/>
                  </w:tcBorders>
                  <w:shd w:val="clear" w:color="auto" w:fill="auto"/>
                  <w:noWrap/>
                  <w:hideMark/>
                </w:tcPr>
                <w:p w14:paraId="6483C0A0"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Nectarine</w:t>
                  </w:r>
                </w:p>
              </w:tc>
              <w:tc>
                <w:tcPr>
                  <w:tcW w:w="709" w:type="pct"/>
                  <w:tcBorders>
                    <w:top w:val="nil"/>
                    <w:left w:val="nil"/>
                    <w:bottom w:val="single" w:sz="4" w:space="0" w:color="auto"/>
                    <w:right w:val="nil"/>
                  </w:tcBorders>
                  <w:shd w:val="clear" w:color="auto" w:fill="auto"/>
                  <w:noWrap/>
                  <w:hideMark/>
                </w:tcPr>
                <w:p w14:paraId="2D81AEA4"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35.29 </w:t>
                  </w:r>
                </w:p>
              </w:tc>
              <w:tc>
                <w:tcPr>
                  <w:tcW w:w="709" w:type="pct"/>
                  <w:tcBorders>
                    <w:top w:val="nil"/>
                    <w:left w:val="nil"/>
                    <w:bottom w:val="single" w:sz="4" w:space="0" w:color="auto"/>
                    <w:right w:val="nil"/>
                  </w:tcBorders>
                  <w:shd w:val="clear" w:color="auto" w:fill="auto"/>
                  <w:noWrap/>
                  <w:hideMark/>
                </w:tcPr>
                <w:p w14:paraId="63158E5C"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9.40 </w:t>
                  </w:r>
                </w:p>
              </w:tc>
              <w:tc>
                <w:tcPr>
                  <w:tcW w:w="709" w:type="pct"/>
                  <w:tcBorders>
                    <w:top w:val="nil"/>
                    <w:left w:val="nil"/>
                    <w:bottom w:val="single" w:sz="4" w:space="0" w:color="auto"/>
                    <w:right w:val="nil"/>
                  </w:tcBorders>
                  <w:shd w:val="clear" w:color="auto" w:fill="auto"/>
                  <w:noWrap/>
                  <w:hideMark/>
                </w:tcPr>
                <w:p w14:paraId="4D0355E2"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64.76 </w:t>
                  </w:r>
                </w:p>
              </w:tc>
              <w:tc>
                <w:tcPr>
                  <w:tcW w:w="709" w:type="pct"/>
                  <w:tcBorders>
                    <w:top w:val="nil"/>
                    <w:left w:val="nil"/>
                    <w:bottom w:val="single" w:sz="4" w:space="0" w:color="auto"/>
                    <w:right w:val="nil"/>
                  </w:tcBorders>
                  <w:shd w:val="clear" w:color="auto" w:fill="auto"/>
                  <w:noWrap/>
                  <w:hideMark/>
                </w:tcPr>
                <w:p w14:paraId="14029F9D"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35.58 </w:t>
                  </w:r>
                </w:p>
              </w:tc>
              <w:tc>
                <w:tcPr>
                  <w:tcW w:w="709" w:type="pct"/>
                  <w:tcBorders>
                    <w:top w:val="nil"/>
                    <w:left w:val="nil"/>
                    <w:bottom w:val="single" w:sz="4" w:space="0" w:color="auto"/>
                    <w:right w:val="nil"/>
                  </w:tcBorders>
                  <w:shd w:val="clear" w:color="auto" w:fill="auto"/>
                  <w:noWrap/>
                  <w:hideMark/>
                </w:tcPr>
                <w:p w14:paraId="43B1FBB6" w14:textId="77777777" w:rsidR="00C66A03" w:rsidRPr="00477780" w:rsidRDefault="00C66A03" w:rsidP="00477780">
                  <w:pPr>
                    <w:jc w:val="center"/>
                    <w:rPr>
                      <w:rFonts w:asciiTheme="minorHAnsi" w:hAnsiTheme="minorHAnsi"/>
                      <w:sz w:val="20"/>
                    </w:rPr>
                  </w:pPr>
                  <w:r w:rsidRPr="00477780">
                    <w:rPr>
                      <w:rFonts w:asciiTheme="minorHAnsi" w:hAnsiTheme="minorHAnsi"/>
                      <w:sz w:val="20"/>
                    </w:rPr>
                    <w:t xml:space="preserve"> $         29.27 </w:t>
                  </w:r>
                </w:p>
              </w:tc>
            </w:tr>
          </w:tbl>
          <w:p w14:paraId="41E1625B" w14:textId="77777777" w:rsidR="00C66A03" w:rsidRPr="00477780" w:rsidRDefault="00C66A03" w:rsidP="00477780">
            <w:pPr>
              <w:rPr>
                <w:rFonts w:asciiTheme="minorHAnsi" w:hAnsiTheme="minorHAnsi"/>
                <w:sz w:val="20"/>
              </w:rPr>
            </w:pPr>
            <w:r w:rsidRPr="00477780">
              <w:rPr>
                <w:rFonts w:asciiTheme="minorHAnsi" w:hAnsiTheme="minorHAnsi"/>
                <w:sz w:val="20"/>
              </w:rPr>
              <w:fldChar w:fldCharType="end"/>
            </w:r>
          </w:p>
          <w:p w14:paraId="7E87024A" w14:textId="77777777" w:rsidR="00C66A03" w:rsidRPr="00477780" w:rsidRDefault="00C66A03" w:rsidP="00477780">
            <w:pPr>
              <w:rPr>
                <w:rFonts w:asciiTheme="minorHAnsi" w:hAnsiTheme="minorHAnsi"/>
                <w:sz w:val="20"/>
              </w:rPr>
            </w:pPr>
            <w:r w:rsidRPr="00477780">
              <w:rPr>
                <w:rFonts w:asciiTheme="minorHAnsi" w:hAnsiTheme="minorHAnsi"/>
                <w:sz w:val="20"/>
                <w:vertAlign w:val="superscript"/>
              </w:rPr>
              <w:t>A</w:t>
            </w:r>
            <w:r w:rsidRPr="00477780">
              <w:rPr>
                <w:rFonts w:asciiTheme="minorHAnsi" w:hAnsiTheme="minorHAnsi"/>
                <w:sz w:val="20"/>
              </w:rPr>
              <w:t xml:space="preserve"> Values in parenthesis indicate duration of </w:t>
            </w:r>
            <w:proofErr w:type="gramStart"/>
            <w:r w:rsidRPr="00477780">
              <w:rPr>
                <w:rFonts w:asciiTheme="minorHAnsi" w:hAnsiTheme="minorHAnsi"/>
                <w:sz w:val="20"/>
              </w:rPr>
              <w:t>CATTS</w:t>
            </w:r>
            <w:proofErr w:type="gramEnd"/>
            <w:r w:rsidRPr="00477780">
              <w:rPr>
                <w:rFonts w:asciiTheme="minorHAnsi" w:hAnsiTheme="minorHAnsi"/>
                <w:sz w:val="20"/>
              </w:rPr>
              <w:t xml:space="preserve"> treatment.</w:t>
            </w:r>
          </w:p>
          <w:p w14:paraId="1C6FCACB" w14:textId="77777777" w:rsidR="00C66A03" w:rsidRPr="00477780" w:rsidRDefault="00C66A03" w:rsidP="00477780">
            <w:pPr>
              <w:rPr>
                <w:rFonts w:asciiTheme="minorHAnsi" w:hAnsiTheme="minorHAnsi"/>
                <w:sz w:val="20"/>
              </w:rPr>
            </w:pPr>
            <w:r w:rsidRPr="00477780">
              <w:rPr>
                <w:rFonts w:asciiTheme="minorHAnsi" w:hAnsiTheme="minorHAnsi"/>
                <w:sz w:val="20"/>
                <w:vertAlign w:val="superscript"/>
              </w:rPr>
              <w:t>B</w:t>
            </w:r>
            <w:r w:rsidRPr="00477780">
              <w:rPr>
                <w:rFonts w:asciiTheme="minorHAnsi" w:hAnsiTheme="minorHAnsi"/>
                <w:sz w:val="20"/>
              </w:rPr>
              <w:t xml:space="preserve"> Adapted from </w:t>
            </w:r>
            <w:proofErr w:type="spellStart"/>
            <w:r w:rsidRPr="00477780">
              <w:rPr>
                <w:rFonts w:asciiTheme="minorHAnsi" w:hAnsiTheme="minorHAnsi"/>
                <w:sz w:val="20"/>
              </w:rPr>
              <w:t>Aegeter</w:t>
            </w:r>
            <w:proofErr w:type="spellEnd"/>
            <w:r w:rsidRPr="00477780">
              <w:rPr>
                <w:rFonts w:asciiTheme="minorHAnsi" w:hAnsiTheme="minorHAnsi"/>
                <w:sz w:val="20"/>
              </w:rPr>
              <w:t xml:space="preserve"> and </w:t>
            </w:r>
            <w:proofErr w:type="spellStart"/>
            <w:r w:rsidRPr="00477780">
              <w:rPr>
                <w:rFonts w:asciiTheme="minorHAnsi" w:hAnsiTheme="minorHAnsi"/>
                <w:sz w:val="20"/>
              </w:rPr>
              <w:t>Folwell</w:t>
            </w:r>
            <w:proofErr w:type="spellEnd"/>
            <w:r w:rsidRPr="00477780">
              <w:rPr>
                <w:rFonts w:asciiTheme="minorHAnsi" w:hAnsiTheme="minorHAnsi"/>
                <w:sz w:val="20"/>
              </w:rPr>
              <w:t xml:space="preserve">, 2000. </w:t>
            </w:r>
          </w:p>
          <w:p w14:paraId="07C3959B" w14:textId="77777777" w:rsidR="00C66A03" w:rsidRPr="00477780" w:rsidRDefault="00C66A03" w:rsidP="00477780">
            <w:pPr>
              <w:rPr>
                <w:rFonts w:asciiTheme="minorHAnsi" w:hAnsiTheme="minorHAnsi"/>
                <w:sz w:val="20"/>
              </w:rPr>
            </w:pPr>
            <w:r w:rsidRPr="00477780">
              <w:rPr>
                <w:rFonts w:asciiTheme="minorHAnsi" w:hAnsiTheme="minorHAnsi"/>
                <w:sz w:val="20"/>
                <w:vertAlign w:val="superscript"/>
              </w:rPr>
              <w:t>C</w:t>
            </w:r>
            <w:r w:rsidRPr="00477780">
              <w:rPr>
                <w:rFonts w:asciiTheme="minorHAnsi" w:hAnsiTheme="minorHAnsi"/>
                <w:sz w:val="20"/>
              </w:rPr>
              <w:t xml:space="preserve"> Adapted from Neven, 2004. ($0.048 / kWh, </w:t>
            </w:r>
            <w:proofErr w:type="spellStart"/>
            <w:r w:rsidRPr="00477780">
              <w:rPr>
                <w:rFonts w:asciiTheme="minorHAnsi" w:hAnsiTheme="minorHAnsi"/>
                <w:sz w:val="20"/>
              </w:rPr>
              <w:t>MeBr</w:t>
            </w:r>
            <w:proofErr w:type="spellEnd"/>
            <w:r w:rsidRPr="00477780">
              <w:rPr>
                <w:rFonts w:asciiTheme="minorHAnsi" w:hAnsiTheme="minorHAnsi"/>
                <w:sz w:val="20"/>
              </w:rPr>
              <w:t xml:space="preserve"> 100 lb = $660).</w:t>
            </w:r>
          </w:p>
          <w:p w14:paraId="120E2503" w14:textId="2EF91AD3" w:rsidR="00C66A03" w:rsidRPr="00477780" w:rsidRDefault="00C66A03" w:rsidP="00477780">
            <w:pPr>
              <w:rPr>
                <w:rFonts w:asciiTheme="minorHAnsi" w:eastAsia="Times" w:hAnsiTheme="minorHAnsi"/>
                <w:sz w:val="20"/>
                <w:szCs w:val="18"/>
              </w:rPr>
            </w:pPr>
            <w:r w:rsidRPr="00477780">
              <w:rPr>
                <w:rFonts w:asciiTheme="minorHAnsi" w:hAnsiTheme="minorHAnsi"/>
                <w:sz w:val="20"/>
                <w:vertAlign w:val="superscript"/>
              </w:rPr>
              <w:t>D</w:t>
            </w:r>
            <w:r w:rsidRPr="00477780">
              <w:rPr>
                <w:rFonts w:asciiTheme="minorHAnsi" w:hAnsiTheme="minorHAnsi"/>
                <w:sz w:val="20"/>
              </w:rPr>
              <w:t xml:space="preserve"> Calculated using 2015 energy ($0.0438/kWh) and methyl bromide prices (100 lb tank = $4,545.45).</w:t>
            </w:r>
          </w:p>
        </w:tc>
      </w:tr>
      <w:tr w:rsidR="00D81EF3" w:rsidRPr="00B222DA" w14:paraId="717DC947" w14:textId="77777777" w:rsidTr="00C46901">
        <w:trPr>
          <w:gridBefore w:val="2"/>
          <w:gridAfter w:val="1"/>
          <w:wBefore w:w="58" w:type="dxa"/>
          <w:wAfter w:w="36" w:type="dxa"/>
          <w:jc w:val="center"/>
        </w:trPr>
        <w:tc>
          <w:tcPr>
            <w:tcW w:w="0" w:type="auto"/>
            <w:gridSpan w:val="8"/>
            <w:shd w:val="clear" w:color="auto" w:fill="D9E8FF"/>
          </w:tcPr>
          <w:p w14:paraId="1B4CEF1C" w14:textId="77777777" w:rsidR="00D81EF3" w:rsidRPr="00B222DA" w:rsidRDefault="00D81EF3" w:rsidP="00D81EF3">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D81EF3" w:rsidRPr="00B222DA" w14:paraId="65C6E8EF" w14:textId="77777777" w:rsidTr="00C46901">
        <w:trPr>
          <w:gridBefore w:val="2"/>
          <w:gridAfter w:val="1"/>
          <w:wBefore w:w="58" w:type="dxa"/>
          <w:wAfter w:w="36" w:type="dxa"/>
          <w:jc w:val="center"/>
        </w:trPr>
        <w:tc>
          <w:tcPr>
            <w:tcW w:w="0" w:type="auto"/>
            <w:gridSpan w:val="8"/>
            <w:tcBorders>
              <w:bottom w:val="single" w:sz="4" w:space="0" w:color="auto"/>
            </w:tcBorders>
          </w:tcPr>
          <w:p w14:paraId="019FAD45" w14:textId="5D56FF7D" w:rsidR="00D81EF3" w:rsidRPr="00B222DA" w:rsidRDefault="00C12C2C" w:rsidP="00D81EF3">
            <w:pPr>
              <w:rPr>
                <w:rFonts w:ascii="Arial" w:eastAsia="Times" w:hAnsi="Arial"/>
                <w:sz w:val="18"/>
                <w:szCs w:val="18"/>
              </w:rPr>
            </w:pPr>
            <w:r>
              <w:rPr>
                <w:rFonts w:ascii="Arial" w:eastAsia="Times" w:hAnsi="Arial"/>
                <w:sz w:val="18"/>
                <w:szCs w:val="18"/>
              </w:rPr>
              <w:t>USDA-APHIS is adding treatment to Treatment Manual</w:t>
            </w:r>
          </w:p>
        </w:tc>
      </w:tr>
      <w:tr w:rsidR="00D81EF3" w:rsidRPr="00B222DA" w14:paraId="147DA79B" w14:textId="77777777" w:rsidTr="00C46901">
        <w:trPr>
          <w:gridBefore w:val="2"/>
          <w:gridAfter w:val="1"/>
          <w:wBefore w:w="58" w:type="dxa"/>
          <w:wAfter w:w="36" w:type="dxa"/>
          <w:jc w:val="center"/>
        </w:trPr>
        <w:tc>
          <w:tcPr>
            <w:tcW w:w="0" w:type="auto"/>
            <w:gridSpan w:val="8"/>
            <w:shd w:val="clear" w:color="auto" w:fill="D9E8FF"/>
          </w:tcPr>
          <w:p w14:paraId="1AE313DC" w14:textId="77777777" w:rsidR="00D81EF3" w:rsidRPr="00B222DA" w:rsidRDefault="00D81EF3" w:rsidP="00D81EF3">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D81EF3" w:rsidRPr="00B222DA" w14:paraId="4172DC05" w14:textId="77777777" w:rsidTr="00C46901">
        <w:trPr>
          <w:gridBefore w:val="2"/>
          <w:gridAfter w:val="1"/>
          <w:wBefore w:w="58" w:type="dxa"/>
          <w:wAfter w:w="36" w:type="dxa"/>
          <w:jc w:val="center"/>
        </w:trPr>
        <w:tc>
          <w:tcPr>
            <w:tcW w:w="0" w:type="auto"/>
            <w:gridSpan w:val="8"/>
            <w:tcBorders>
              <w:bottom w:val="single" w:sz="4" w:space="0" w:color="auto"/>
            </w:tcBorders>
          </w:tcPr>
          <w:p w14:paraId="3393A021" w14:textId="5B4AA79E" w:rsidR="00D81EF3" w:rsidRPr="00B222DA" w:rsidRDefault="00C12C2C" w:rsidP="00D81EF3">
            <w:pPr>
              <w:rPr>
                <w:rFonts w:ascii="Arial" w:eastAsia="Times" w:hAnsi="Arial"/>
                <w:sz w:val="18"/>
                <w:szCs w:val="18"/>
              </w:rPr>
            </w:pPr>
            <w:r>
              <w:rPr>
                <w:rFonts w:ascii="Arial" w:eastAsia="Times" w:hAnsi="Arial"/>
                <w:sz w:val="18"/>
                <w:szCs w:val="18"/>
              </w:rPr>
              <w:lastRenderedPageBreak/>
              <w:t>Any commercial apple storage and packing facility will have staff technically capable of operating treatments.</w:t>
            </w:r>
          </w:p>
        </w:tc>
      </w:tr>
      <w:tr w:rsidR="00D81EF3" w:rsidRPr="00B222DA" w14:paraId="444DF366" w14:textId="77777777" w:rsidTr="00C46901">
        <w:trPr>
          <w:gridBefore w:val="2"/>
          <w:gridAfter w:val="1"/>
          <w:wBefore w:w="58" w:type="dxa"/>
          <w:wAfter w:w="36" w:type="dxa"/>
          <w:jc w:val="center"/>
        </w:trPr>
        <w:tc>
          <w:tcPr>
            <w:tcW w:w="0" w:type="auto"/>
            <w:gridSpan w:val="8"/>
            <w:shd w:val="clear" w:color="auto" w:fill="D9E8FF"/>
          </w:tcPr>
          <w:p w14:paraId="6E6F70F9" w14:textId="77777777" w:rsidR="00D81EF3" w:rsidRPr="00B222DA" w:rsidRDefault="00D81EF3" w:rsidP="00D81EF3">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D81EF3" w:rsidRPr="00B222DA" w14:paraId="19FD5FA9" w14:textId="77777777" w:rsidTr="00C46901">
        <w:trPr>
          <w:gridBefore w:val="2"/>
          <w:gridAfter w:val="1"/>
          <w:wBefore w:w="58" w:type="dxa"/>
          <w:wAfter w:w="36" w:type="dxa"/>
          <w:jc w:val="center"/>
        </w:trPr>
        <w:tc>
          <w:tcPr>
            <w:tcW w:w="0" w:type="auto"/>
            <w:gridSpan w:val="8"/>
            <w:tcBorders>
              <w:bottom w:val="single" w:sz="4" w:space="0" w:color="auto"/>
            </w:tcBorders>
          </w:tcPr>
          <w:p w14:paraId="47023501" w14:textId="77777777" w:rsidR="00870D25" w:rsidRPr="00870D25" w:rsidRDefault="00870D25" w:rsidP="00870D25">
            <w:pPr>
              <w:rPr>
                <w:rFonts w:ascii="Arial" w:eastAsia="Times" w:hAnsi="Arial"/>
                <w:sz w:val="18"/>
                <w:szCs w:val="18"/>
              </w:rPr>
            </w:pPr>
            <w:r w:rsidRPr="00870D25">
              <w:rPr>
                <w:rFonts w:ascii="Arial" w:eastAsia="Times" w:hAnsi="Arial"/>
                <w:sz w:val="18"/>
                <w:szCs w:val="18"/>
              </w:rPr>
              <w:t>This treatment also works for stone fruits, peaches and nectarines, as well as both winter and summer pears.</w:t>
            </w:r>
          </w:p>
          <w:p w14:paraId="7D7F5C1A" w14:textId="1625B9E0" w:rsidR="00D81EF3" w:rsidRPr="00B222DA" w:rsidRDefault="00870D25" w:rsidP="00D81EF3">
            <w:pPr>
              <w:rPr>
                <w:rFonts w:ascii="Arial" w:eastAsia="Times" w:hAnsi="Arial"/>
                <w:sz w:val="18"/>
                <w:szCs w:val="18"/>
              </w:rPr>
            </w:pPr>
            <w:r w:rsidRPr="00870D25">
              <w:rPr>
                <w:rFonts w:ascii="Arial" w:eastAsia="Times" w:hAnsi="Arial"/>
                <w:sz w:val="18"/>
                <w:szCs w:val="18"/>
              </w:rPr>
              <w:t xml:space="preserve">Treatments are also being developed for peach moth, </w:t>
            </w:r>
            <w:proofErr w:type="spellStart"/>
            <w:r w:rsidRPr="00870D25">
              <w:rPr>
                <w:rFonts w:ascii="Arial" w:eastAsia="Times" w:hAnsi="Arial"/>
                <w:i/>
                <w:sz w:val="18"/>
                <w:szCs w:val="18"/>
              </w:rPr>
              <w:t>Carposina</w:t>
            </w:r>
            <w:proofErr w:type="spellEnd"/>
            <w:r w:rsidRPr="00870D25">
              <w:rPr>
                <w:rFonts w:ascii="Arial" w:eastAsia="Times" w:hAnsi="Arial"/>
                <w:i/>
                <w:sz w:val="18"/>
                <w:szCs w:val="18"/>
              </w:rPr>
              <w:t xml:space="preserve"> </w:t>
            </w:r>
            <w:proofErr w:type="spellStart"/>
            <w:r w:rsidRPr="00870D25">
              <w:rPr>
                <w:rFonts w:ascii="Arial" w:eastAsia="Times" w:hAnsi="Arial"/>
                <w:i/>
                <w:sz w:val="18"/>
                <w:szCs w:val="18"/>
              </w:rPr>
              <w:t>sasakii</w:t>
            </w:r>
            <w:proofErr w:type="spellEnd"/>
            <w:r w:rsidRPr="00870D25">
              <w:rPr>
                <w:rFonts w:ascii="Arial" w:eastAsia="Times" w:hAnsi="Arial"/>
                <w:sz w:val="18"/>
                <w:szCs w:val="18"/>
              </w:rPr>
              <w:t xml:space="preserve">, in apples in South Korea. </w:t>
            </w:r>
          </w:p>
        </w:tc>
      </w:tr>
      <w:tr w:rsidR="00D81EF3" w:rsidRPr="00B222DA" w14:paraId="79504F80" w14:textId="77777777" w:rsidTr="00C46901">
        <w:trPr>
          <w:gridBefore w:val="2"/>
          <w:gridAfter w:val="1"/>
          <w:wBefore w:w="58" w:type="dxa"/>
          <w:wAfter w:w="36" w:type="dxa"/>
          <w:jc w:val="center"/>
        </w:trPr>
        <w:tc>
          <w:tcPr>
            <w:tcW w:w="0" w:type="auto"/>
            <w:gridSpan w:val="8"/>
            <w:shd w:val="clear" w:color="auto" w:fill="D9E8FF"/>
          </w:tcPr>
          <w:p w14:paraId="284BA6F2" w14:textId="77777777" w:rsidR="00D81EF3" w:rsidRPr="00B222DA" w:rsidRDefault="00D81EF3" w:rsidP="00D81EF3">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D81EF3" w:rsidRPr="00B222DA" w14:paraId="39D3B3B4" w14:textId="77777777" w:rsidTr="00C46901">
        <w:trPr>
          <w:gridBefore w:val="2"/>
          <w:gridAfter w:val="1"/>
          <w:wBefore w:w="58" w:type="dxa"/>
          <w:wAfter w:w="36" w:type="dxa"/>
          <w:jc w:val="center"/>
        </w:trPr>
        <w:tc>
          <w:tcPr>
            <w:tcW w:w="0" w:type="auto"/>
            <w:gridSpan w:val="8"/>
            <w:tcBorders>
              <w:bottom w:val="single" w:sz="4" w:space="0" w:color="auto"/>
            </w:tcBorders>
          </w:tcPr>
          <w:p w14:paraId="46B4E609" w14:textId="77777777" w:rsidR="00870D25" w:rsidRPr="00870D25" w:rsidRDefault="00870D25" w:rsidP="00870D25">
            <w:pPr>
              <w:rPr>
                <w:rFonts w:ascii="Arial" w:eastAsia="Times" w:hAnsi="Arial"/>
                <w:sz w:val="18"/>
                <w:szCs w:val="18"/>
              </w:rPr>
            </w:pPr>
            <w:r w:rsidRPr="00870D25">
              <w:rPr>
                <w:rFonts w:ascii="Arial" w:eastAsia="Times" w:hAnsi="Arial"/>
                <w:sz w:val="18"/>
                <w:szCs w:val="18"/>
              </w:rPr>
              <w:t>This can be a stand-alone treatment. It may be combined with cold storage or cold CA storage normal postharvest practices.</w:t>
            </w:r>
          </w:p>
          <w:p w14:paraId="1906ED8B" w14:textId="56077CA6" w:rsidR="00D81EF3" w:rsidRPr="00B222DA" w:rsidRDefault="00870D25" w:rsidP="00D81EF3">
            <w:pPr>
              <w:rPr>
                <w:rFonts w:ascii="Arial" w:eastAsia="Times" w:hAnsi="Arial"/>
                <w:sz w:val="18"/>
                <w:szCs w:val="18"/>
              </w:rPr>
            </w:pPr>
            <w:r>
              <w:rPr>
                <w:rFonts w:ascii="Arial" w:eastAsia="Times" w:hAnsi="Arial"/>
                <w:sz w:val="18"/>
                <w:szCs w:val="18"/>
              </w:rPr>
              <w:t>The treatment can also be used as a component in a systems approach in conjunction with established IPM programs.</w:t>
            </w:r>
          </w:p>
        </w:tc>
      </w:tr>
      <w:tr w:rsidR="00D81EF3" w:rsidRPr="00B222DA" w14:paraId="22602E0C" w14:textId="77777777" w:rsidTr="00C46901">
        <w:trPr>
          <w:gridBefore w:val="2"/>
          <w:gridAfter w:val="1"/>
          <w:wBefore w:w="58" w:type="dxa"/>
          <w:wAfter w:w="36" w:type="dxa"/>
          <w:jc w:val="center"/>
        </w:trPr>
        <w:tc>
          <w:tcPr>
            <w:tcW w:w="0" w:type="auto"/>
            <w:gridSpan w:val="8"/>
            <w:shd w:val="clear" w:color="auto" w:fill="D9E8FF"/>
          </w:tcPr>
          <w:p w14:paraId="09A1E1CD" w14:textId="77777777" w:rsidR="00D81EF3" w:rsidRPr="00B222DA" w:rsidRDefault="00D81EF3" w:rsidP="00D81EF3">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D81EF3" w:rsidRPr="00B222DA" w14:paraId="68913B3B" w14:textId="77777777" w:rsidTr="00C46901">
        <w:trPr>
          <w:gridBefore w:val="2"/>
          <w:gridAfter w:val="1"/>
          <w:wBefore w:w="58" w:type="dxa"/>
          <w:wAfter w:w="36" w:type="dxa"/>
          <w:jc w:val="center"/>
        </w:trPr>
        <w:tc>
          <w:tcPr>
            <w:tcW w:w="0" w:type="auto"/>
            <w:gridSpan w:val="8"/>
            <w:tcBorders>
              <w:bottom w:val="single" w:sz="4" w:space="0" w:color="auto"/>
            </w:tcBorders>
          </w:tcPr>
          <w:p w14:paraId="0F822E8D" w14:textId="77777777" w:rsidR="00870D25" w:rsidRPr="00870D25" w:rsidRDefault="00870D25" w:rsidP="00870D25">
            <w:pPr>
              <w:rPr>
                <w:rFonts w:ascii="Arial" w:eastAsia="Times" w:hAnsi="Arial"/>
                <w:sz w:val="18"/>
                <w:szCs w:val="18"/>
              </w:rPr>
            </w:pPr>
            <w:r w:rsidRPr="00870D25">
              <w:rPr>
                <w:rFonts w:ascii="Arial" w:eastAsia="Times" w:hAnsi="Arial"/>
                <w:sz w:val="18"/>
                <w:szCs w:val="18"/>
              </w:rPr>
              <w:t xml:space="preserve">Neven, L.G., S.R. Drake, K. Shellie.  2001.  Development of a High Temperature Controlled Atmosphere Quarantine Treatment for Pome and Stone Fruits.  </w:t>
            </w:r>
            <w:proofErr w:type="spellStart"/>
            <w:r w:rsidRPr="00870D25">
              <w:rPr>
                <w:rFonts w:ascii="Arial" w:eastAsia="Times" w:hAnsi="Arial"/>
                <w:sz w:val="18"/>
                <w:szCs w:val="18"/>
              </w:rPr>
              <w:t>Acta</w:t>
            </w:r>
            <w:proofErr w:type="spellEnd"/>
            <w:r w:rsidRPr="00870D25">
              <w:rPr>
                <w:rFonts w:ascii="Arial" w:eastAsia="Times" w:hAnsi="Arial"/>
                <w:sz w:val="18"/>
                <w:szCs w:val="18"/>
              </w:rPr>
              <w:t xml:space="preserve"> </w:t>
            </w:r>
            <w:proofErr w:type="spellStart"/>
            <w:r w:rsidRPr="00870D25">
              <w:rPr>
                <w:rFonts w:ascii="Arial" w:eastAsia="Times" w:hAnsi="Arial"/>
                <w:sz w:val="18"/>
                <w:szCs w:val="18"/>
              </w:rPr>
              <w:t>Horticulturae</w:t>
            </w:r>
            <w:proofErr w:type="spellEnd"/>
            <w:r w:rsidRPr="00870D25">
              <w:rPr>
                <w:rFonts w:ascii="Arial" w:eastAsia="Times" w:hAnsi="Arial"/>
                <w:sz w:val="18"/>
                <w:szCs w:val="18"/>
              </w:rPr>
              <w:t xml:space="preserve"> 553 (2): 457-460.</w:t>
            </w:r>
          </w:p>
          <w:p w14:paraId="5ED33B27" w14:textId="114375A7" w:rsidR="00D81EF3" w:rsidRPr="00B222DA" w:rsidRDefault="00870D25" w:rsidP="00D81EF3">
            <w:pPr>
              <w:rPr>
                <w:rFonts w:ascii="Arial" w:eastAsia="Times" w:hAnsi="Arial"/>
                <w:sz w:val="18"/>
                <w:szCs w:val="18"/>
              </w:rPr>
            </w:pPr>
            <w:r w:rsidRPr="00870D25">
              <w:rPr>
                <w:rFonts w:ascii="Arial" w:eastAsia="Times" w:hAnsi="Arial"/>
                <w:sz w:val="18"/>
                <w:szCs w:val="18"/>
              </w:rPr>
              <w:t xml:space="preserve">Neven, L.G. 2004.  Hot Forced Air with Controlled Atmospheres for Disinfestation of Fresh Commodities.  In </w:t>
            </w:r>
            <w:r w:rsidRPr="00870D25">
              <w:rPr>
                <w:rFonts w:ascii="Arial" w:eastAsia="Times" w:hAnsi="Arial"/>
                <w:i/>
                <w:iCs/>
                <w:sz w:val="18"/>
                <w:szCs w:val="18"/>
              </w:rPr>
              <w:t>Production Practices and Quality Assessment of Food Crops; Vol. 4: Post Harvest Treatments</w:t>
            </w:r>
            <w:r w:rsidRPr="00870D25">
              <w:rPr>
                <w:rFonts w:ascii="Arial" w:eastAsia="Times" w:hAnsi="Arial"/>
                <w:sz w:val="18"/>
                <w:szCs w:val="18"/>
              </w:rPr>
              <w:t xml:space="preserve">.  R. </w:t>
            </w:r>
            <w:proofErr w:type="spellStart"/>
            <w:r w:rsidRPr="00870D25">
              <w:rPr>
                <w:rFonts w:ascii="Arial" w:eastAsia="Times" w:hAnsi="Arial"/>
                <w:sz w:val="18"/>
                <w:szCs w:val="18"/>
              </w:rPr>
              <w:t>Dris</w:t>
            </w:r>
            <w:proofErr w:type="spellEnd"/>
            <w:r w:rsidRPr="00870D25">
              <w:rPr>
                <w:rFonts w:ascii="Arial" w:eastAsia="Times" w:hAnsi="Arial"/>
                <w:sz w:val="18"/>
                <w:szCs w:val="18"/>
              </w:rPr>
              <w:t xml:space="preserve"> and S.M. </w:t>
            </w:r>
            <w:proofErr w:type="spellStart"/>
            <w:r w:rsidRPr="00870D25">
              <w:rPr>
                <w:rFonts w:ascii="Arial" w:eastAsia="Times" w:hAnsi="Arial"/>
                <w:sz w:val="18"/>
                <w:szCs w:val="18"/>
              </w:rPr>
              <w:t>Janin</w:t>
            </w:r>
            <w:proofErr w:type="spellEnd"/>
            <w:r w:rsidRPr="00870D25">
              <w:rPr>
                <w:rFonts w:ascii="Arial" w:eastAsia="Times" w:hAnsi="Arial"/>
                <w:sz w:val="18"/>
                <w:szCs w:val="18"/>
              </w:rPr>
              <w:t xml:space="preserve"> (</w:t>
            </w:r>
            <w:proofErr w:type="spellStart"/>
            <w:r w:rsidRPr="00870D25">
              <w:rPr>
                <w:rFonts w:ascii="Arial" w:eastAsia="Times" w:hAnsi="Arial"/>
                <w:sz w:val="18"/>
                <w:szCs w:val="18"/>
              </w:rPr>
              <w:t>eds</w:t>
            </w:r>
            <w:proofErr w:type="spellEnd"/>
            <w:r w:rsidRPr="00870D25">
              <w:rPr>
                <w:rFonts w:ascii="Arial" w:eastAsia="Times" w:hAnsi="Arial"/>
                <w:sz w:val="18"/>
                <w:szCs w:val="18"/>
              </w:rPr>
              <w:t>).  Kluwer Academic Publishers, Netherlands.  Pp.297-315.</w:t>
            </w:r>
            <w:r w:rsidRPr="00870D25">
              <w:rPr>
                <w:rFonts w:ascii="Arial" w:eastAsia="Times" w:hAnsi="Arial"/>
                <w:sz w:val="18"/>
                <w:szCs w:val="18"/>
                <w:lang w:val="en-CA"/>
              </w:rPr>
              <w:fldChar w:fldCharType="begin"/>
            </w:r>
            <w:r w:rsidRPr="00870D25">
              <w:rPr>
                <w:rFonts w:ascii="Arial" w:eastAsia="Times" w:hAnsi="Arial"/>
                <w:sz w:val="18"/>
                <w:szCs w:val="18"/>
                <w:lang w:val="en-CA"/>
              </w:rPr>
              <w:instrText xml:space="preserve"> SEQ CHAPTER \h \r 1</w:instrText>
            </w:r>
            <w:r w:rsidRPr="00870D25">
              <w:rPr>
                <w:rFonts w:ascii="Arial" w:eastAsia="Times" w:hAnsi="Arial"/>
                <w:sz w:val="18"/>
                <w:szCs w:val="18"/>
              </w:rPr>
              <w:fldChar w:fldCharType="end"/>
            </w:r>
          </w:p>
        </w:tc>
      </w:tr>
      <w:tr w:rsidR="00D81EF3" w:rsidRPr="00B222DA" w14:paraId="03E8B72E" w14:textId="77777777" w:rsidTr="00C46901">
        <w:trPr>
          <w:gridBefore w:val="2"/>
          <w:gridAfter w:val="1"/>
          <w:wBefore w:w="58" w:type="dxa"/>
          <w:wAfter w:w="36" w:type="dxa"/>
          <w:jc w:val="center"/>
        </w:trPr>
        <w:tc>
          <w:tcPr>
            <w:tcW w:w="0" w:type="auto"/>
            <w:gridSpan w:val="8"/>
            <w:shd w:val="clear" w:color="auto" w:fill="D9E8FF"/>
          </w:tcPr>
          <w:p w14:paraId="269A2E23" w14:textId="77777777" w:rsidR="00D81EF3" w:rsidRPr="00B222DA" w:rsidRDefault="00D81EF3" w:rsidP="00D81EF3">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D81EF3" w:rsidRPr="00B222DA" w14:paraId="443E827B" w14:textId="77777777" w:rsidTr="00C46901">
        <w:trPr>
          <w:gridBefore w:val="2"/>
          <w:gridAfter w:val="1"/>
          <w:wBefore w:w="58" w:type="dxa"/>
          <w:wAfter w:w="36" w:type="dxa"/>
          <w:jc w:val="center"/>
        </w:trPr>
        <w:tc>
          <w:tcPr>
            <w:tcW w:w="0" w:type="auto"/>
            <w:gridSpan w:val="8"/>
            <w:tcBorders>
              <w:bottom w:val="single" w:sz="4" w:space="0" w:color="auto"/>
            </w:tcBorders>
          </w:tcPr>
          <w:p w14:paraId="11C8179C" w14:textId="37632D58" w:rsidR="00D81EF3" w:rsidRPr="00B222DA" w:rsidRDefault="004E513D" w:rsidP="00D81EF3">
            <w:pPr>
              <w:rPr>
                <w:rFonts w:ascii="Arial" w:eastAsia="Times" w:hAnsi="Arial"/>
                <w:sz w:val="18"/>
                <w:szCs w:val="18"/>
              </w:rPr>
            </w:pPr>
            <w:r w:rsidRPr="004E513D">
              <w:rPr>
                <w:rFonts w:ascii="Arial" w:eastAsia="Times" w:hAnsi="Arial"/>
                <w:sz w:val="18"/>
                <w:szCs w:val="18"/>
              </w:rPr>
              <w:t xml:space="preserve">Treatment works with well with all varieties of apples. Treatment is effective for two </w:t>
            </w:r>
            <w:proofErr w:type="spellStart"/>
            <w:r w:rsidRPr="004E513D">
              <w:rPr>
                <w:rFonts w:ascii="Arial" w:eastAsia="Times" w:hAnsi="Arial"/>
                <w:sz w:val="18"/>
                <w:szCs w:val="18"/>
              </w:rPr>
              <w:t>Tortricid</w:t>
            </w:r>
            <w:proofErr w:type="spellEnd"/>
            <w:r w:rsidRPr="004E513D">
              <w:rPr>
                <w:rFonts w:ascii="Arial" w:eastAsia="Times" w:hAnsi="Arial"/>
                <w:sz w:val="18"/>
                <w:szCs w:val="18"/>
              </w:rPr>
              <w:t xml:space="preserve"> internal feeding pests. Indication that this treatment will also be effective against apple maggot and plum curculio. Research by others indicates that similar treatments will be effective against peach moth (South Korea)</w:t>
            </w:r>
          </w:p>
        </w:tc>
      </w:tr>
      <w:tr w:rsidR="00D81EF3" w:rsidRPr="00B222DA" w14:paraId="51399780" w14:textId="77777777" w:rsidTr="00C46901">
        <w:trPr>
          <w:gridBefore w:val="2"/>
          <w:gridAfter w:val="1"/>
          <w:wBefore w:w="58" w:type="dxa"/>
          <w:wAfter w:w="36" w:type="dxa"/>
          <w:jc w:val="center"/>
        </w:trPr>
        <w:tc>
          <w:tcPr>
            <w:tcW w:w="0" w:type="auto"/>
            <w:gridSpan w:val="8"/>
            <w:shd w:val="clear" w:color="auto" w:fill="D9E8FF"/>
          </w:tcPr>
          <w:p w14:paraId="2D20751D" w14:textId="77777777" w:rsidR="00D81EF3" w:rsidRPr="00B222DA" w:rsidRDefault="00D81EF3" w:rsidP="00D81EF3">
            <w:pPr>
              <w:rPr>
                <w:rFonts w:ascii="Arial" w:eastAsia="Times" w:hAnsi="Arial"/>
                <w:sz w:val="18"/>
                <w:szCs w:val="18"/>
              </w:rPr>
            </w:pPr>
            <w:r w:rsidRPr="00B222DA">
              <w:rPr>
                <w:rFonts w:ascii="Arial" w:eastAsia="Times" w:hAnsi="Arial"/>
                <w:sz w:val="18"/>
                <w:szCs w:val="18"/>
              </w:rPr>
              <w:t>Technical viability</w:t>
            </w:r>
          </w:p>
        </w:tc>
      </w:tr>
      <w:tr w:rsidR="00D81EF3" w:rsidRPr="00B222DA" w14:paraId="2BDE63EC" w14:textId="77777777" w:rsidTr="00C46901">
        <w:trPr>
          <w:gridBefore w:val="2"/>
          <w:gridAfter w:val="1"/>
          <w:wBefore w:w="58" w:type="dxa"/>
          <w:wAfter w:w="36" w:type="dxa"/>
          <w:jc w:val="center"/>
        </w:trPr>
        <w:tc>
          <w:tcPr>
            <w:tcW w:w="0" w:type="auto"/>
            <w:gridSpan w:val="8"/>
            <w:tcBorders>
              <w:bottom w:val="single" w:sz="4" w:space="0" w:color="auto"/>
            </w:tcBorders>
          </w:tcPr>
          <w:p w14:paraId="2975EBA8" w14:textId="39970713" w:rsidR="00D81EF3" w:rsidRPr="00B222DA" w:rsidRDefault="004E513D" w:rsidP="00D81EF3">
            <w:pPr>
              <w:rPr>
                <w:rFonts w:ascii="Arial" w:eastAsia="Times" w:hAnsi="Arial"/>
                <w:sz w:val="18"/>
                <w:szCs w:val="18"/>
              </w:rPr>
            </w:pPr>
            <w:r w:rsidRPr="004E513D">
              <w:rPr>
                <w:rFonts w:ascii="Arial" w:eastAsia="Times" w:hAnsi="Arial"/>
                <w:sz w:val="18"/>
                <w:szCs w:val="18"/>
              </w:rPr>
              <w:t>This treatment is technically viable. Commercial units have been tested in the U.S. and South Korea.</w:t>
            </w:r>
          </w:p>
        </w:tc>
      </w:tr>
      <w:tr w:rsidR="00D81EF3" w:rsidRPr="00B222DA" w14:paraId="21E26ACF" w14:textId="77777777" w:rsidTr="00C46901">
        <w:trPr>
          <w:gridBefore w:val="2"/>
          <w:gridAfter w:val="1"/>
          <w:wBefore w:w="58" w:type="dxa"/>
          <w:wAfter w:w="36" w:type="dxa"/>
          <w:jc w:val="center"/>
        </w:trPr>
        <w:tc>
          <w:tcPr>
            <w:tcW w:w="0" w:type="auto"/>
            <w:gridSpan w:val="8"/>
            <w:shd w:val="clear" w:color="auto" w:fill="D9E8FF"/>
          </w:tcPr>
          <w:p w14:paraId="0DAC310D" w14:textId="77777777" w:rsidR="00D81EF3" w:rsidRPr="00B222DA" w:rsidRDefault="00D81EF3" w:rsidP="00D81EF3">
            <w:pPr>
              <w:rPr>
                <w:rFonts w:ascii="Arial" w:eastAsia="Times" w:hAnsi="Arial"/>
                <w:sz w:val="18"/>
                <w:szCs w:val="18"/>
              </w:rPr>
            </w:pPr>
            <w:proofErr w:type="spellStart"/>
            <w:r w:rsidRPr="00B222DA">
              <w:rPr>
                <w:rFonts w:ascii="Arial" w:eastAsia="Times" w:hAnsi="Arial"/>
                <w:sz w:val="18"/>
                <w:szCs w:val="18"/>
              </w:rPr>
              <w:t>Phytotoxicity</w:t>
            </w:r>
            <w:proofErr w:type="spellEnd"/>
            <w:r w:rsidRPr="00B222DA">
              <w:rPr>
                <w:rFonts w:ascii="Arial" w:eastAsia="Times" w:hAnsi="Arial"/>
                <w:sz w:val="18"/>
                <w:szCs w:val="18"/>
              </w:rPr>
              <w:t xml:space="preserve"> and other effects on the quality of regulated articles, when appropriate</w:t>
            </w:r>
          </w:p>
        </w:tc>
      </w:tr>
      <w:tr w:rsidR="004E513D" w:rsidRPr="00B222DA" w14:paraId="52EC5329" w14:textId="77777777" w:rsidTr="00C46901">
        <w:trPr>
          <w:gridBefore w:val="2"/>
          <w:gridAfter w:val="1"/>
          <w:wBefore w:w="58" w:type="dxa"/>
          <w:wAfter w:w="36" w:type="dxa"/>
          <w:jc w:val="center"/>
        </w:trPr>
        <w:tc>
          <w:tcPr>
            <w:tcW w:w="0" w:type="auto"/>
            <w:gridSpan w:val="8"/>
            <w:tcBorders>
              <w:bottom w:val="single" w:sz="4" w:space="0" w:color="auto"/>
            </w:tcBorders>
          </w:tcPr>
          <w:p w14:paraId="00358AE3" w14:textId="77777777" w:rsidR="004E513D" w:rsidRPr="001C6881" w:rsidRDefault="004E513D" w:rsidP="004E513D">
            <w:pPr>
              <w:rPr>
                <w:rFonts w:ascii="Calibri" w:hAnsi="Calibri"/>
                <w:sz w:val="20"/>
                <w:szCs w:val="20"/>
              </w:rPr>
            </w:pPr>
            <w:r w:rsidRPr="001C6881">
              <w:rPr>
                <w:rFonts w:ascii="Calibri" w:hAnsi="Calibri"/>
                <w:sz w:val="20"/>
                <w:szCs w:val="20"/>
              </w:rPr>
              <w:t>Overheating of the chamber may cause heat damage to apples. Care must be taken to ensure that chamber temperature does not exceed 46.5°C. Also, water condensing on the fruit surface may result in the formation of carbonic acid, which may cause fruit surface bleaching. Dew point must be below the surface temperature of the fruit during the treatment to prevent formation of carbonic acid.</w:t>
            </w:r>
          </w:p>
          <w:p w14:paraId="211DCD81" w14:textId="77777777" w:rsidR="004E513D" w:rsidRDefault="004E513D" w:rsidP="004E513D">
            <w:pPr>
              <w:rPr>
                <w:rFonts w:ascii="Calibri" w:hAnsi="Calibri"/>
                <w:sz w:val="20"/>
                <w:szCs w:val="20"/>
              </w:rPr>
            </w:pPr>
            <w:r w:rsidRPr="001C6881">
              <w:rPr>
                <w:rFonts w:ascii="Calibri" w:hAnsi="Calibri"/>
                <w:sz w:val="20"/>
                <w:szCs w:val="20"/>
              </w:rPr>
              <w:t xml:space="preserve">CATTS treated apples, prior to cold storage, will exhibit delayed ripening, higher firmness, resistance to superficial storage scald, decreased decay, increase in </w:t>
            </w:r>
            <w:proofErr w:type="spellStart"/>
            <w:r w:rsidRPr="001C6881">
              <w:rPr>
                <w:rFonts w:ascii="Calibri" w:hAnsi="Calibri"/>
                <w:sz w:val="20"/>
                <w:szCs w:val="20"/>
              </w:rPr>
              <w:t>titratible</w:t>
            </w:r>
            <w:proofErr w:type="spellEnd"/>
            <w:r w:rsidRPr="001C6881">
              <w:rPr>
                <w:rFonts w:ascii="Calibri" w:hAnsi="Calibri"/>
                <w:sz w:val="20"/>
                <w:szCs w:val="20"/>
              </w:rPr>
              <w:t xml:space="preserve"> acidity to soluble solids ratio.</w:t>
            </w:r>
          </w:p>
          <w:p w14:paraId="0F6199B2" w14:textId="77777777" w:rsidR="004E513D" w:rsidRDefault="004E513D" w:rsidP="004E513D">
            <w:pPr>
              <w:rPr>
                <w:rFonts w:ascii="Calibri" w:hAnsi="Calibri"/>
                <w:sz w:val="20"/>
                <w:szCs w:val="20"/>
              </w:rPr>
            </w:pPr>
          </w:p>
          <w:p w14:paraId="06284BB0" w14:textId="1A55AAD2" w:rsidR="004E513D" w:rsidRPr="004E513D" w:rsidRDefault="004E513D" w:rsidP="004E513D">
            <w:pPr>
              <w:rPr>
                <w:rFonts w:ascii="Calibri" w:hAnsi="Calibri"/>
                <w:sz w:val="20"/>
                <w:szCs w:val="20"/>
              </w:rPr>
            </w:pPr>
            <w:r w:rsidRPr="00F94F60">
              <w:rPr>
                <w:rFonts w:ascii="Calibri" w:hAnsi="Calibri"/>
                <w:sz w:val="20"/>
                <w:szCs w:val="20"/>
              </w:rPr>
              <w:t>It was determined that fruit treated with heat alone (12°C/h heating rate to chamber temperatures of 44 or 46°C, -2°C dew point, 2m/s air speed, in air) were not as firm as fruit treated with the combination heat plus CA (heating rate of 12°C/h to chamber temperatures of 44 or 46°C, -2°C dew point, 2m/s air speed, under 1% oxygen and 15% carbon dioxide).  All heat treated fruit were firmer than untreated control fruit.  Heat treated fruit stored as long as the untreated control fruit.  In ‘Golden Delicious’ apples, sunburn was more prevalent in control fruit but not as common in heat treated fruit.  ‘Gala’ apples were more susceptible to internal breakdown after heat plus CA treatments.  ‘Red Delicious’ apples withstood the treatments very well.  ‘Fuji’ apples had severe water core and did not withstand more than 90 days of storage.  ‘Granny Smith’ apples stored for 150 days showed a dramatic suppression of storage scald in the heat treated fruit.  Control fruit had 100% scald while heat treated fruit were virtually untouched by storage scald.  In all heat treated fruit, the Brix/acid ratio (SS/TA) was increased, which is generally reflected in a sweeter tasting fruit.</w:t>
            </w:r>
          </w:p>
        </w:tc>
      </w:tr>
      <w:tr w:rsidR="004E513D" w:rsidRPr="00B222DA" w14:paraId="480FA702" w14:textId="77777777" w:rsidTr="00C46901">
        <w:trPr>
          <w:gridBefore w:val="2"/>
          <w:gridAfter w:val="1"/>
          <w:wBefore w:w="58" w:type="dxa"/>
          <w:wAfter w:w="36" w:type="dxa"/>
          <w:jc w:val="center"/>
        </w:trPr>
        <w:tc>
          <w:tcPr>
            <w:tcW w:w="0" w:type="auto"/>
            <w:gridSpan w:val="8"/>
            <w:shd w:val="clear" w:color="auto" w:fill="D9E8FF"/>
          </w:tcPr>
          <w:p w14:paraId="4F3F3CE3" w14:textId="77777777" w:rsidR="004E513D" w:rsidRPr="00B222DA" w:rsidRDefault="004E513D" w:rsidP="004E513D">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4E513D" w:rsidRPr="00B222DA" w14:paraId="1CF4A6EE" w14:textId="77777777" w:rsidTr="00C46901">
        <w:trPr>
          <w:gridBefore w:val="2"/>
          <w:gridAfter w:val="1"/>
          <w:wBefore w:w="58" w:type="dxa"/>
          <w:wAfter w:w="36" w:type="dxa"/>
          <w:jc w:val="center"/>
        </w:trPr>
        <w:tc>
          <w:tcPr>
            <w:tcW w:w="0" w:type="auto"/>
            <w:gridSpan w:val="8"/>
          </w:tcPr>
          <w:p w14:paraId="1B86C9B3" w14:textId="49F45DC2" w:rsidR="004E513D" w:rsidRPr="004E513D" w:rsidRDefault="004E513D" w:rsidP="004E513D">
            <w:pPr>
              <w:rPr>
                <w:rFonts w:ascii="Calibri" w:hAnsi="Calibri"/>
                <w:sz w:val="20"/>
                <w:szCs w:val="20"/>
              </w:rPr>
            </w:pPr>
            <w:r w:rsidRPr="001C6881">
              <w:rPr>
                <w:rFonts w:ascii="Calibri" w:hAnsi="Calibri"/>
                <w:sz w:val="20"/>
                <w:szCs w:val="20"/>
              </w:rPr>
              <w:t>This is a physical treatment and resistance to the treatment is not possible as may be the case for fumigants and other postharvest chemicals. Fruits from high temperature regions, where core temperatures on the tree will exceed &gt;43°C prior to harvest, should be stored between 2 to 23°C for 1-2 days to condition insects to be sensitive to the treatment.</w:t>
            </w:r>
            <w:bookmarkStart w:id="7" w:name="_GoBack"/>
            <w:bookmarkEnd w:id="7"/>
          </w:p>
        </w:tc>
      </w:tr>
    </w:tbl>
    <w:p w14:paraId="7031365A" w14:textId="77777777" w:rsidR="003308C9" w:rsidRDefault="003308C9" w:rsidP="00B222DA">
      <w:pPr>
        <w:tabs>
          <w:tab w:val="left" w:pos="2040"/>
          <w:tab w:val="left" w:pos="4920"/>
        </w:tabs>
        <w:outlineLvl w:val="0"/>
        <w:rPr>
          <w:b/>
          <w:sz w:val="18"/>
          <w:szCs w:val="18"/>
          <w:u w:val="single"/>
        </w:rPr>
      </w:pPr>
      <w:bookmarkStart w:id="8" w:name="_Toc340135143"/>
      <w:bookmarkStart w:id="9" w:name="_Toc340155525"/>
      <w:bookmarkStart w:id="10" w:name="_Toc340155615"/>
      <w:bookmarkStart w:id="11" w:name="_Toc462060134"/>
      <w:bookmarkStart w:id="12" w:name="_Toc462308609"/>
      <w:bookmarkStart w:id="13" w:name="_Toc463019489"/>
      <w:bookmarkStart w:id="14"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8"/>
      <w:bookmarkEnd w:id="9"/>
      <w:bookmarkEnd w:id="10"/>
      <w:bookmarkEnd w:id="11"/>
      <w:bookmarkEnd w:id="12"/>
      <w:bookmarkEnd w:id="13"/>
      <w:bookmarkEnd w:id="14"/>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w:t>
      </w:r>
      <w:proofErr w:type="gramStart"/>
      <w:r w:rsidRPr="00B222DA">
        <w:rPr>
          <w:b/>
          <w:sz w:val="18"/>
          <w:szCs w:val="18"/>
        </w:rPr>
        <w:t>preferred</w:t>
      </w:r>
      <w:proofErr w:type="gramEnd"/>
      <w:r w:rsidRPr="00B222DA">
        <w:rPr>
          <w:b/>
          <w:sz w:val="18"/>
          <w:szCs w:val="18"/>
        </w:rPr>
        <w:t>)</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DE2FC" w14:textId="77777777" w:rsidR="00EB7154" w:rsidRDefault="00EB7154" w:rsidP="00B222DA">
      <w:r>
        <w:separator/>
      </w:r>
    </w:p>
  </w:endnote>
  <w:endnote w:type="continuationSeparator" w:id="0">
    <w:p w14:paraId="33FB7BD7" w14:textId="77777777" w:rsidR="00EB7154" w:rsidRDefault="00EB7154"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11F61" w14:textId="77777777" w:rsidR="00EB7154" w:rsidRDefault="00EB7154" w:rsidP="00B222DA">
      <w:r>
        <w:separator/>
      </w:r>
    </w:p>
  </w:footnote>
  <w:footnote w:type="continuationSeparator" w:id="0">
    <w:p w14:paraId="0753F062" w14:textId="77777777" w:rsidR="00EB7154" w:rsidRDefault="00EB7154"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2"/>
  </w:num>
  <w:num w:numId="3">
    <w:abstractNumId w:val="1"/>
  </w:num>
  <w:num w:numId="4">
    <w:abstractNumId w:val="4"/>
  </w:num>
  <w:num w:numId="5">
    <w:abstractNumId w:val="10"/>
  </w:num>
  <w:num w:numId="6">
    <w:abstractNumId w:val="7"/>
  </w:num>
  <w:num w:numId="7">
    <w:abstractNumId w:val="5"/>
  </w:num>
  <w:num w:numId="8">
    <w:abstractNumId w:val="11"/>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1A78BC"/>
    <w:rsid w:val="00230255"/>
    <w:rsid w:val="00245E3E"/>
    <w:rsid w:val="002900DA"/>
    <w:rsid w:val="002A4328"/>
    <w:rsid w:val="002A4B12"/>
    <w:rsid w:val="003032C9"/>
    <w:rsid w:val="00314D1C"/>
    <w:rsid w:val="003308C9"/>
    <w:rsid w:val="003C26C3"/>
    <w:rsid w:val="0045501F"/>
    <w:rsid w:val="00477780"/>
    <w:rsid w:val="004C50C4"/>
    <w:rsid w:val="004E2EBC"/>
    <w:rsid w:val="004E513D"/>
    <w:rsid w:val="00586631"/>
    <w:rsid w:val="00595E90"/>
    <w:rsid w:val="005A1EFB"/>
    <w:rsid w:val="005E57F3"/>
    <w:rsid w:val="00624EAC"/>
    <w:rsid w:val="00675722"/>
    <w:rsid w:val="00820325"/>
    <w:rsid w:val="00870D25"/>
    <w:rsid w:val="008A1F46"/>
    <w:rsid w:val="009D79A0"/>
    <w:rsid w:val="00A41553"/>
    <w:rsid w:val="00B1039B"/>
    <w:rsid w:val="00B222DA"/>
    <w:rsid w:val="00B23660"/>
    <w:rsid w:val="00B3234D"/>
    <w:rsid w:val="00C068EE"/>
    <w:rsid w:val="00C100D0"/>
    <w:rsid w:val="00C12C2C"/>
    <w:rsid w:val="00C46901"/>
    <w:rsid w:val="00C66A03"/>
    <w:rsid w:val="00CB1A84"/>
    <w:rsid w:val="00CE26F1"/>
    <w:rsid w:val="00D66483"/>
    <w:rsid w:val="00D81EF3"/>
    <w:rsid w:val="00E76AD4"/>
    <w:rsid w:val="00EB7154"/>
    <w:rsid w:val="00EE5B03"/>
    <w:rsid w:val="00EF71F7"/>
    <w:rsid w:val="00F61725"/>
    <w:rsid w:val="00F6758C"/>
    <w:rsid w:val="00F94408"/>
    <w:rsid w:val="00FB3D8B"/>
    <w:rsid w:val="00FD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152EE0E"/>
  <w15:chartTrackingRefBased/>
  <w15:docId w15:val="{BA772F5E-EE53-46FE-9D10-54EC5D84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35E"/>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D735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735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735E"/>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735E"/>
    <w:pPr>
      <w:tabs>
        <w:tab w:val="center" w:pos="4680"/>
        <w:tab w:val="right" w:pos="9360"/>
      </w:tabs>
    </w:pPr>
  </w:style>
  <w:style w:type="character" w:customStyle="1" w:styleId="HeaderChar">
    <w:name w:val="Header Char"/>
    <w:basedOn w:val="DefaultParagraphFont"/>
    <w:link w:val="Header"/>
    <w:rsid w:val="00FD735E"/>
    <w:rPr>
      <w:rFonts w:ascii="Times New Roman" w:eastAsia="MS Mincho" w:hAnsi="Times New Roman" w:cs="Times New Roman"/>
      <w:szCs w:val="24"/>
      <w:lang w:val="en-GB"/>
    </w:rPr>
  </w:style>
  <w:style w:type="paragraph" w:styleId="Footer">
    <w:name w:val="footer"/>
    <w:basedOn w:val="Normal"/>
    <w:link w:val="FooterChar"/>
    <w:rsid w:val="00FD735E"/>
    <w:pPr>
      <w:tabs>
        <w:tab w:val="center" w:pos="4680"/>
        <w:tab w:val="right" w:pos="9360"/>
      </w:tabs>
    </w:pPr>
  </w:style>
  <w:style w:type="character" w:customStyle="1" w:styleId="FooterChar">
    <w:name w:val="Footer Char"/>
    <w:basedOn w:val="DefaultParagraphFont"/>
    <w:link w:val="Footer"/>
    <w:rsid w:val="00FD735E"/>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FD735E"/>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D735E"/>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D735E"/>
    <w:rPr>
      <w:rFonts w:ascii="Calibri" w:eastAsia="MS Mincho" w:hAnsi="Calibri" w:cs="Times New Roman"/>
      <w:b/>
      <w:bCs/>
      <w:sz w:val="26"/>
      <w:szCs w:val="26"/>
      <w:lang w:val="en-GB"/>
    </w:rPr>
  </w:style>
  <w:style w:type="paragraph" w:styleId="FootnoteText">
    <w:name w:val="footnote text"/>
    <w:basedOn w:val="Normal"/>
    <w:link w:val="FootnoteTextChar"/>
    <w:semiHidden/>
    <w:rsid w:val="00FD735E"/>
    <w:pPr>
      <w:spacing w:before="60"/>
    </w:pPr>
    <w:rPr>
      <w:sz w:val="20"/>
    </w:rPr>
  </w:style>
  <w:style w:type="character" w:customStyle="1" w:styleId="FootnoteTextChar">
    <w:name w:val="Footnote Text Char"/>
    <w:basedOn w:val="DefaultParagraphFont"/>
    <w:link w:val="FootnoteText"/>
    <w:semiHidden/>
    <w:rsid w:val="00FD735E"/>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FD735E"/>
    <w:rPr>
      <w:vertAlign w:val="superscript"/>
    </w:rPr>
  </w:style>
  <w:style w:type="paragraph" w:customStyle="1" w:styleId="Style">
    <w:name w:val="Style"/>
    <w:basedOn w:val="Footer"/>
    <w:autoRedefine/>
    <w:qFormat/>
    <w:rsid w:val="00FD735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D735E"/>
    <w:rPr>
      <w:rFonts w:ascii="Arial" w:hAnsi="Arial"/>
      <w:b/>
      <w:sz w:val="18"/>
    </w:rPr>
  </w:style>
  <w:style w:type="paragraph" w:customStyle="1" w:styleId="IPPArialFootnote">
    <w:name w:val="IPP Arial Footnote"/>
    <w:basedOn w:val="IPPArialTable"/>
    <w:qFormat/>
    <w:rsid w:val="00FD735E"/>
    <w:pPr>
      <w:tabs>
        <w:tab w:val="left" w:pos="28"/>
      </w:tabs>
      <w:ind w:left="284" w:hanging="284"/>
    </w:pPr>
    <w:rPr>
      <w:sz w:val="16"/>
    </w:rPr>
  </w:style>
  <w:style w:type="paragraph" w:customStyle="1" w:styleId="IPPContentsHead">
    <w:name w:val="IPP ContentsHead"/>
    <w:basedOn w:val="IPPSubhead"/>
    <w:next w:val="IPPNormal"/>
    <w:qFormat/>
    <w:rsid w:val="00FD735E"/>
    <w:pPr>
      <w:spacing w:after="240"/>
    </w:pPr>
    <w:rPr>
      <w:sz w:val="24"/>
    </w:rPr>
  </w:style>
  <w:style w:type="table" w:styleId="TableGrid">
    <w:name w:val="Table Grid"/>
    <w:basedOn w:val="TableNormal"/>
    <w:rsid w:val="00FD735E"/>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D735E"/>
    <w:rPr>
      <w:rFonts w:ascii="Tahoma" w:hAnsi="Tahoma" w:cs="Tahoma"/>
      <w:sz w:val="16"/>
      <w:szCs w:val="16"/>
    </w:rPr>
  </w:style>
  <w:style w:type="character" w:customStyle="1" w:styleId="BalloonTextChar">
    <w:name w:val="Balloon Text Char"/>
    <w:basedOn w:val="DefaultParagraphFont"/>
    <w:link w:val="BalloonText"/>
    <w:rsid w:val="00FD735E"/>
    <w:rPr>
      <w:rFonts w:ascii="Tahoma" w:eastAsia="MS Mincho" w:hAnsi="Tahoma" w:cs="Tahoma"/>
      <w:sz w:val="16"/>
      <w:szCs w:val="16"/>
      <w:lang w:val="en-GB"/>
    </w:rPr>
  </w:style>
  <w:style w:type="paragraph" w:customStyle="1" w:styleId="IPPBullet2">
    <w:name w:val="IPP Bullet2"/>
    <w:basedOn w:val="IPPNormal"/>
    <w:next w:val="IPPBullet1"/>
    <w:qFormat/>
    <w:rsid w:val="00FD735E"/>
    <w:pPr>
      <w:numPr>
        <w:numId w:val="5"/>
      </w:numPr>
      <w:tabs>
        <w:tab w:val="left" w:pos="1134"/>
      </w:tabs>
      <w:spacing w:after="60"/>
      <w:ind w:left="1134" w:hanging="567"/>
    </w:pPr>
  </w:style>
  <w:style w:type="paragraph" w:customStyle="1" w:styleId="IPPQuote">
    <w:name w:val="IPP Quote"/>
    <w:basedOn w:val="IPPNormal"/>
    <w:qFormat/>
    <w:rsid w:val="00FD735E"/>
    <w:pPr>
      <w:ind w:left="851" w:right="851"/>
    </w:pPr>
    <w:rPr>
      <w:sz w:val="18"/>
    </w:rPr>
  </w:style>
  <w:style w:type="paragraph" w:customStyle="1" w:styleId="IPPNormal">
    <w:name w:val="IPP Normal"/>
    <w:basedOn w:val="Normal"/>
    <w:qFormat/>
    <w:rsid w:val="00FD735E"/>
    <w:pPr>
      <w:spacing w:after="180"/>
    </w:pPr>
    <w:rPr>
      <w:rFonts w:eastAsia="Times"/>
    </w:rPr>
  </w:style>
  <w:style w:type="paragraph" w:customStyle="1" w:styleId="IPPIndentClose">
    <w:name w:val="IPP Indent Close"/>
    <w:basedOn w:val="IPPNormal"/>
    <w:qFormat/>
    <w:rsid w:val="00FD735E"/>
    <w:pPr>
      <w:tabs>
        <w:tab w:val="left" w:pos="2835"/>
      </w:tabs>
      <w:spacing w:after="60"/>
      <w:ind w:left="567"/>
    </w:pPr>
  </w:style>
  <w:style w:type="paragraph" w:customStyle="1" w:styleId="IPPIndent">
    <w:name w:val="IPP Indent"/>
    <w:basedOn w:val="IPPIndentClose"/>
    <w:qFormat/>
    <w:rsid w:val="00FD735E"/>
    <w:pPr>
      <w:spacing w:after="180"/>
    </w:pPr>
  </w:style>
  <w:style w:type="paragraph" w:customStyle="1" w:styleId="IPPFootnote">
    <w:name w:val="IPP Footnote"/>
    <w:basedOn w:val="IPPArialFootnote"/>
    <w:qFormat/>
    <w:rsid w:val="00FD735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D735E"/>
    <w:pPr>
      <w:keepNext/>
      <w:tabs>
        <w:tab w:val="left" w:pos="567"/>
      </w:tabs>
      <w:spacing w:before="120" w:after="120"/>
      <w:ind w:left="567" w:hanging="567"/>
    </w:pPr>
    <w:rPr>
      <w:b/>
      <w:i/>
    </w:rPr>
  </w:style>
  <w:style w:type="character" w:customStyle="1" w:styleId="IPPnormalitalics">
    <w:name w:val="IPP normal italics"/>
    <w:basedOn w:val="DefaultParagraphFont"/>
    <w:rsid w:val="00FD735E"/>
    <w:rPr>
      <w:rFonts w:ascii="Times New Roman" w:hAnsi="Times New Roman"/>
      <w:i/>
      <w:sz w:val="22"/>
      <w:lang w:val="en-US"/>
    </w:rPr>
  </w:style>
  <w:style w:type="character" w:customStyle="1" w:styleId="IPPNormalbold">
    <w:name w:val="IPP Normal bold"/>
    <w:basedOn w:val="PlainTextChar"/>
    <w:rsid w:val="00FD735E"/>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D735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735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735E"/>
    <w:pPr>
      <w:keepNext/>
      <w:ind w:left="567" w:hanging="567"/>
      <w:jc w:val="left"/>
    </w:pPr>
    <w:rPr>
      <w:b/>
      <w:bCs/>
      <w:iCs/>
      <w:szCs w:val="22"/>
    </w:rPr>
  </w:style>
  <w:style w:type="character" w:customStyle="1" w:styleId="IPPNormalunderlined">
    <w:name w:val="IPP Normal underlined"/>
    <w:basedOn w:val="DefaultParagraphFont"/>
    <w:rsid w:val="00FD735E"/>
    <w:rPr>
      <w:rFonts w:ascii="Times New Roman" w:hAnsi="Times New Roman"/>
      <w:sz w:val="22"/>
      <w:u w:val="single"/>
      <w:lang w:val="en-US"/>
    </w:rPr>
  </w:style>
  <w:style w:type="paragraph" w:customStyle="1" w:styleId="IPPBullet1">
    <w:name w:val="IPP Bullet1"/>
    <w:basedOn w:val="IPPBullet1Last"/>
    <w:qFormat/>
    <w:rsid w:val="00FD735E"/>
    <w:pPr>
      <w:numPr>
        <w:numId w:val="18"/>
      </w:numPr>
      <w:spacing w:after="60"/>
      <w:ind w:left="567" w:hanging="567"/>
    </w:pPr>
    <w:rPr>
      <w:lang w:val="en-US"/>
    </w:rPr>
  </w:style>
  <w:style w:type="paragraph" w:customStyle="1" w:styleId="IPPBullet1Last">
    <w:name w:val="IPP Bullet1Last"/>
    <w:basedOn w:val="IPPNormal"/>
    <w:next w:val="IPPNormal"/>
    <w:autoRedefine/>
    <w:qFormat/>
    <w:rsid w:val="00FD735E"/>
    <w:pPr>
      <w:numPr>
        <w:numId w:val="6"/>
      </w:numPr>
    </w:pPr>
  </w:style>
  <w:style w:type="character" w:customStyle="1" w:styleId="IPPNormalstrikethrough">
    <w:name w:val="IPP Normal strikethrough"/>
    <w:rsid w:val="00FD735E"/>
    <w:rPr>
      <w:rFonts w:ascii="Times New Roman" w:hAnsi="Times New Roman"/>
      <w:strike/>
      <w:dstrike w:val="0"/>
      <w:sz w:val="22"/>
    </w:rPr>
  </w:style>
  <w:style w:type="paragraph" w:customStyle="1" w:styleId="IPPTitle16pt">
    <w:name w:val="IPP Title16pt"/>
    <w:basedOn w:val="Normal"/>
    <w:qFormat/>
    <w:rsid w:val="00FD735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735E"/>
    <w:pPr>
      <w:spacing w:after="360"/>
      <w:jc w:val="center"/>
    </w:pPr>
    <w:rPr>
      <w:rFonts w:ascii="Arial" w:hAnsi="Arial" w:cs="Arial"/>
      <w:b/>
      <w:bCs/>
      <w:sz w:val="36"/>
      <w:szCs w:val="36"/>
    </w:rPr>
  </w:style>
  <w:style w:type="paragraph" w:customStyle="1" w:styleId="IPPHeader">
    <w:name w:val="IPP Header"/>
    <w:basedOn w:val="Normal"/>
    <w:qFormat/>
    <w:rsid w:val="00FD735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D735E"/>
    <w:pPr>
      <w:keepNext/>
      <w:tabs>
        <w:tab w:val="left" w:pos="567"/>
      </w:tabs>
      <w:spacing w:before="120"/>
      <w:jc w:val="left"/>
      <w:outlineLvl w:val="1"/>
    </w:pPr>
    <w:rPr>
      <w:b/>
      <w:sz w:val="24"/>
    </w:rPr>
  </w:style>
  <w:style w:type="numbering" w:customStyle="1" w:styleId="IPPParagraphnumberedlist">
    <w:name w:val="IPP Paragraph numbered list"/>
    <w:rsid w:val="00FD735E"/>
    <w:pPr>
      <w:numPr>
        <w:numId w:val="4"/>
      </w:numPr>
    </w:pPr>
  </w:style>
  <w:style w:type="paragraph" w:customStyle="1" w:styleId="IPPNormalCloseSpace">
    <w:name w:val="IPP NormalCloseSpace"/>
    <w:basedOn w:val="Normal"/>
    <w:qFormat/>
    <w:rsid w:val="00FD735E"/>
    <w:pPr>
      <w:keepNext/>
      <w:spacing w:after="60"/>
    </w:pPr>
  </w:style>
  <w:style w:type="paragraph" w:customStyle="1" w:styleId="IPPHeading2">
    <w:name w:val="IPP Heading2"/>
    <w:basedOn w:val="IPPNormal"/>
    <w:next w:val="IPPNormal"/>
    <w:qFormat/>
    <w:rsid w:val="00FD735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D735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FD735E"/>
    <w:pPr>
      <w:tabs>
        <w:tab w:val="right" w:leader="dot" w:pos="9072"/>
      </w:tabs>
      <w:spacing w:before="240"/>
      <w:ind w:left="567" w:hanging="567"/>
    </w:pPr>
  </w:style>
  <w:style w:type="paragraph" w:styleId="TOC2">
    <w:name w:val="toc 2"/>
    <w:basedOn w:val="TOC1"/>
    <w:next w:val="Normal"/>
    <w:autoRedefine/>
    <w:uiPriority w:val="39"/>
    <w:rsid w:val="00FD735E"/>
    <w:pPr>
      <w:keepNext w:val="0"/>
      <w:tabs>
        <w:tab w:val="left" w:pos="425"/>
      </w:tabs>
      <w:spacing w:before="120" w:after="0"/>
      <w:ind w:left="425" w:right="284" w:hanging="425"/>
    </w:pPr>
  </w:style>
  <w:style w:type="paragraph" w:styleId="TOC3">
    <w:name w:val="toc 3"/>
    <w:basedOn w:val="TOC2"/>
    <w:next w:val="Normal"/>
    <w:autoRedefine/>
    <w:uiPriority w:val="39"/>
    <w:rsid w:val="00FD735E"/>
    <w:pPr>
      <w:tabs>
        <w:tab w:val="left" w:pos="1276"/>
      </w:tabs>
      <w:spacing w:before="60"/>
      <w:ind w:left="1276" w:hanging="851"/>
    </w:pPr>
    <w:rPr>
      <w:rFonts w:eastAsia="Times"/>
    </w:rPr>
  </w:style>
  <w:style w:type="paragraph" w:styleId="TOC4">
    <w:name w:val="toc 4"/>
    <w:basedOn w:val="Normal"/>
    <w:next w:val="Normal"/>
    <w:autoRedefine/>
    <w:uiPriority w:val="39"/>
    <w:rsid w:val="00FD735E"/>
    <w:pPr>
      <w:spacing w:after="120"/>
      <w:ind w:left="660"/>
    </w:pPr>
    <w:rPr>
      <w:rFonts w:eastAsia="Times"/>
      <w:lang w:val="en-AU"/>
    </w:rPr>
  </w:style>
  <w:style w:type="paragraph" w:styleId="TOC5">
    <w:name w:val="toc 5"/>
    <w:basedOn w:val="Normal"/>
    <w:next w:val="Normal"/>
    <w:autoRedefine/>
    <w:uiPriority w:val="39"/>
    <w:rsid w:val="00FD735E"/>
    <w:pPr>
      <w:spacing w:after="120"/>
      <w:ind w:left="880"/>
    </w:pPr>
    <w:rPr>
      <w:rFonts w:eastAsia="Times"/>
      <w:lang w:val="en-AU"/>
    </w:rPr>
  </w:style>
  <w:style w:type="paragraph" w:styleId="TOC6">
    <w:name w:val="toc 6"/>
    <w:basedOn w:val="Normal"/>
    <w:next w:val="Normal"/>
    <w:autoRedefine/>
    <w:uiPriority w:val="39"/>
    <w:rsid w:val="00FD735E"/>
    <w:pPr>
      <w:spacing w:after="120"/>
      <w:ind w:left="1100"/>
    </w:pPr>
    <w:rPr>
      <w:rFonts w:eastAsia="Times"/>
      <w:lang w:val="en-AU"/>
    </w:rPr>
  </w:style>
  <w:style w:type="paragraph" w:styleId="TOC7">
    <w:name w:val="toc 7"/>
    <w:basedOn w:val="Normal"/>
    <w:next w:val="Normal"/>
    <w:autoRedefine/>
    <w:uiPriority w:val="39"/>
    <w:rsid w:val="00FD735E"/>
    <w:pPr>
      <w:spacing w:after="120"/>
      <w:ind w:left="1320"/>
    </w:pPr>
    <w:rPr>
      <w:rFonts w:eastAsia="Times"/>
      <w:lang w:val="en-AU"/>
    </w:rPr>
  </w:style>
  <w:style w:type="paragraph" w:styleId="TOC8">
    <w:name w:val="toc 8"/>
    <w:basedOn w:val="Normal"/>
    <w:next w:val="Normal"/>
    <w:autoRedefine/>
    <w:uiPriority w:val="39"/>
    <w:rsid w:val="00FD735E"/>
    <w:pPr>
      <w:spacing w:after="120"/>
      <w:ind w:left="1540"/>
    </w:pPr>
    <w:rPr>
      <w:rFonts w:eastAsia="Times"/>
      <w:lang w:val="en-AU"/>
    </w:rPr>
  </w:style>
  <w:style w:type="paragraph" w:styleId="TOC9">
    <w:name w:val="toc 9"/>
    <w:basedOn w:val="Normal"/>
    <w:next w:val="Normal"/>
    <w:autoRedefine/>
    <w:uiPriority w:val="39"/>
    <w:rsid w:val="00FD735E"/>
    <w:pPr>
      <w:spacing w:after="120"/>
      <w:ind w:left="1760"/>
    </w:pPr>
    <w:rPr>
      <w:rFonts w:eastAsia="Times"/>
      <w:lang w:val="en-AU"/>
    </w:rPr>
  </w:style>
  <w:style w:type="paragraph" w:customStyle="1" w:styleId="IPPReferences">
    <w:name w:val="IPP References"/>
    <w:basedOn w:val="IPPNormal"/>
    <w:qFormat/>
    <w:rsid w:val="00FD735E"/>
    <w:pPr>
      <w:spacing w:after="60"/>
      <w:ind w:left="567" w:hanging="567"/>
    </w:pPr>
  </w:style>
  <w:style w:type="paragraph" w:customStyle="1" w:styleId="IPPArial">
    <w:name w:val="IPP Arial"/>
    <w:basedOn w:val="IPPNormal"/>
    <w:qFormat/>
    <w:rsid w:val="00FD735E"/>
    <w:pPr>
      <w:spacing w:after="0"/>
    </w:pPr>
    <w:rPr>
      <w:rFonts w:ascii="Arial" w:hAnsi="Arial"/>
      <w:sz w:val="18"/>
    </w:rPr>
  </w:style>
  <w:style w:type="paragraph" w:customStyle="1" w:styleId="IPPArialTable">
    <w:name w:val="IPP Arial Table"/>
    <w:basedOn w:val="IPPArial"/>
    <w:qFormat/>
    <w:rsid w:val="00FD735E"/>
    <w:pPr>
      <w:spacing w:before="60" w:after="60"/>
      <w:jc w:val="left"/>
    </w:pPr>
  </w:style>
  <w:style w:type="paragraph" w:customStyle="1" w:styleId="IPPHeaderlandscape">
    <w:name w:val="IPP Header landscape"/>
    <w:basedOn w:val="IPPHeader"/>
    <w:qFormat/>
    <w:rsid w:val="00FD735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D735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735E"/>
    <w:rPr>
      <w:rFonts w:ascii="Courier" w:eastAsia="Times" w:hAnsi="Courier" w:cs="Times New Roman"/>
      <w:sz w:val="21"/>
      <w:szCs w:val="21"/>
      <w:lang w:val="en-AU"/>
    </w:rPr>
  </w:style>
  <w:style w:type="paragraph" w:customStyle="1" w:styleId="IPPLetterList">
    <w:name w:val="IPP LetterList"/>
    <w:basedOn w:val="IPPBullet2"/>
    <w:qFormat/>
    <w:rsid w:val="00FD735E"/>
    <w:pPr>
      <w:numPr>
        <w:numId w:val="1"/>
      </w:numPr>
      <w:jc w:val="left"/>
    </w:pPr>
  </w:style>
  <w:style w:type="paragraph" w:customStyle="1" w:styleId="IPPLetterListIndent">
    <w:name w:val="IPP LetterList Indent"/>
    <w:basedOn w:val="IPPLetterList"/>
    <w:qFormat/>
    <w:rsid w:val="00FD735E"/>
    <w:pPr>
      <w:numPr>
        <w:numId w:val="2"/>
      </w:numPr>
    </w:pPr>
  </w:style>
  <w:style w:type="paragraph" w:customStyle="1" w:styleId="IPPFooterLandscape">
    <w:name w:val="IPP Footer Landscape"/>
    <w:basedOn w:val="IPPHeaderlandscape"/>
    <w:qFormat/>
    <w:rsid w:val="00FD735E"/>
    <w:pPr>
      <w:pBdr>
        <w:top w:val="single" w:sz="4" w:space="1" w:color="auto"/>
        <w:bottom w:val="none" w:sz="0" w:space="0" w:color="auto"/>
      </w:pBdr>
      <w:jc w:val="right"/>
    </w:pPr>
    <w:rPr>
      <w:b/>
    </w:rPr>
  </w:style>
  <w:style w:type="paragraph" w:customStyle="1" w:styleId="IPPSubheadSpace">
    <w:name w:val="IPP Subhead Space"/>
    <w:basedOn w:val="IPPSubhead"/>
    <w:qFormat/>
    <w:rsid w:val="00FD735E"/>
    <w:pPr>
      <w:tabs>
        <w:tab w:val="left" w:pos="567"/>
      </w:tabs>
      <w:spacing w:before="60" w:after="60"/>
    </w:pPr>
  </w:style>
  <w:style w:type="paragraph" w:customStyle="1" w:styleId="IPPSubheadSpaceAfter">
    <w:name w:val="IPP Subhead SpaceAfter"/>
    <w:basedOn w:val="IPPSubhead"/>
    <w:qFormat/>
    <w:rsid w:val="00FD735E"/>
    <w:pPr>
      <w:spacing w:after="60"/>
    </w:pPr>
  </w:style>
  <w:style w:type="paragraph" w:customStyle="1" w:styleId="IPPHdg1Num">
    <w:name w:val="IPP Hdg1Num"/>
    <w:basedOn w:val="IPPHeading1"/>
    <w:next w:val="IPPNormal"/>
    <w:qFormat/>
    <w:rsid w:val="00FD735E"/>
    <w:pPr>
      <w:numPr>
        <w:numId w:val="7"/>
      </w:numPr>
    </w:pPr>
  </w:style>
  <w:style w:type="paragraph" w:customStyle="1" w:styleId="IPPHdg2Num">
    <w:name w:val="IPP Hdg2Num"/>
    <w:basedOn w:val="IPPHeading2"/>
    <w:next w:val="IPPNormal"/>
    <w:qFormat/>
    <w:rsid w:val="00FD735E"/>
    <w:pPr>
      <w:numPr>
        <w:ilvl w:val="1"/>
        <w:numId w:val="8"/>
      </w:numPr>
    </w:pPr>
  </w:style>
  <w:style w:type="paragraph" w:customStyle="1" w:styleId="IPPNumberedList">
    <w:name w:val="IPP NumberedList"/>
    <w:basedOn w:val="IPPBullet1"/>
    <w:qFormat/>
    <w:rsid w:val="00FD735E"/>
    <w:pPr>
      <w:numPr>
        <w:numId w:val="16"/>
      </w:numPr>
    </w:pPr>
  </w:style>
  <w:style w:type="character" w:styleId="Strong">
    <w:name w:val="Strong"/>
    <w:basedOn w:val="DefaultParagraphFont"/>
    <w:qFormat/>
    <w:rsid w:val="00FD735E"/>
    <w:rPr>
      <w:b/>
      <w:bCs/>
    </w:rPr>
  </w:style>
  <w:style w:type="paragraph" w:styleId="ListParagraph">
    <w:name w:val="List Paragraph"/>
    <w:basedOn w:val="Normal"/>
    <w:uiPriority w:val="34"/>
    <w:qFormat/>
    <w:rsid w:val="00FD735E"/>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D735E"/>
    <w:pPr>
      <w:numPr>
        <w:numId w:val="10"/>
      </w:numPr>
    </w:pPr>
    <w:rPr>
      <w:lang w:val="en-US"/>
    </w:rPr>
  </w:style>
  <w:style w:type="paragraph" w:customStyle="1" w:styleId="IPPParagraphnumberingclose">
    <w:name w:val="IPP Paragraph numbering close"/>
    <w:basedOn w:val="IPPParagraphnumbering"/>
    <w:qFormat/>
    <w:rsid w:val="00FD735E"/>
    <w:pPr>
      <w:keepNext/>
      <w:spacing w:after="60"/>
    </w:pPr>
  </w:style>
  <w:style w:type="paragraph" w:customStyle="1" w:styleId="IPPNumberedListLast">
    <w:name w:val="IPP NumberedListLast"/>
    <w:basedOn w:val="IPPNumberedList"/>
    <w:qFormat/>
    <w:rsid w:val="00FD735E"/>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ADA62-C63F-40C7-8808-92E7339A9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35</TotalTime>
  <Pages>9</Pages>
  <Words>5295</Words>
  <Characters>30185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Neven, Lisa</cp:lastModifiedBy>
  <cp:revision>17</cp:revision>
  <dcterms:created xsi:type="dcterms:W3CDTF">2017-07-25T19:01:00Z</dcterms:created>
  <dcterms:modified xsi:type="dcterms:W3CDTF">2017-07-26T22:53:00Z</dcterms:modified>
</cp:coreProperties>
</file>